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B3401" w14:textId="77777777" w:rsidR="00FD72F2" w:rsidRDefault="00FD72F2" w:rsidP="00FD72F2">
      <w:pPr>
        <w:pStyle w:val="Title"/>
        <w:spacing w:line="268" w:lineRule="auto"/>
      </w:pPr>
      <w:bookmarkStart w:id="0" w:name="_Hlk192281259"/>
      <w:r>
        <w:t>Understanding Daily Behavioral Patterns of Working Students through</w:t>
      </w:r>
    </w:p>
    <w:p w14:paraId="37E6D2AB" w14:textId="77777777" w:rsidR="00FD72F2" w:rsidRDefault="00FD72F2" w:rsidP="00FD72F2">
      <w:pPr>
        <w:pStyle w:val="Title"/>
        <w:spacing w:line="268" w:lineRule="auto"/>
      </w:pPr>
      <w:r>
        <w:t>Exploratory Data Analysis: A Quantified Self Case Study</w:t>
      </w:r>
    </w:p>
    <w:p w14:paraId="4AE4FBBB" w14:textId="77777777" w:rsidR="00FD72F2" w:rsidRDefault="00FD72F2" w:rsidP="004F0E84">
      <w:pPr>
        <w:pStyle w:val="author"/>
      </w:pPr>
    </w:p>
    <w:p w14:paraId="2A3B5358" w14:textId="77777777" w:rsidR="00FD72F2" w:rsidRDefault="00FD72F2" w:rsidP="00FD72F2">
      <w:pPr>
        <w:pStyle w:val="BodyText"/>
        <w:spacing w:before="1" w:line="242" w:lineRule="auto"/>
        <w:ind w:left="1042" w:right="1044" w:firstLine="4"/>
        <w:jc w:val="center"/>
      </w:pPr>
      <w:r>
        <w:t>Brando Allen A. Donato</w:t>
      </w:r>
    </w:p>
    <w:p w14:paraId="2B3A4CD6" w14:textId="77777777" w:rsidR="00FD72F2" w:rsidRDefault="00FD72F2" w:rsidP="004F0E84">
      <w:pPr>
        <w:pStyle w:val="address"/>
        <w:rPr>
          <w:vertAlign w:val="superscript"/>
        </w:rPr>
      </w:pPr>
    </w:p>
    <w:p w14:paraId="057AF770" w14:textId="76A27991" w:rsidR="005B434B" w:rsidRPr="004F0E84" w:rsidRDefault="00E66713" w:rsidP="004F0E84">
      <w:pPr>
        <w:pStyle w:val="address"/>
      </w:pPr>
      <w:r w:rsidRPr="004F0E84">
        <w:t>College of Computing and Information Technologies</w:t>
      </w:r>
      <w:r w:rsidR="005B434B" w:rsidRPr="004F0E84">
        <w:t xml:space="preserve">, </w:t>
      </w:r>
      <w:r w:rsidRPr="004F0E84">
        <w:t>National University - Manila</w:t>
      </w:r>
    </w:p>
    <w:p w14:paraId="4FCE003C" w14:textId="2B7B0A62" w:rsidR="00E66713" w:rsidRPr="004F0E84" w:rsidRDefault="004F0E84" w:rsidP="004F0E84">
      <w:pPr>
        <w:pStyle w:val="address"/>
        <w:rPr>
          <w:rStyle w:val="e-mail"/>
        </w:rPr>
      </w:pPr>
      <w:r w:rsidRPr="004F0E84">
        <w:rPr>
          <w:rStyle w:val="e-mail"/>
        </w:rPr>
        <w:t>donatoba@students.national-u.edu.ph</w:t>
      </w:r>
    </w:p>
    <w:p w14:paraId="5CE9A1B7" w14:textId="3E8CB133" w:rsidR="002904CD" w:rsidRPr="00F071D9" w:rsidRDefault="00C53A9E" w:rsidP="002904CD">
      <w:pPr>
        <w:pStyle w:val="abstract0"/>
        <w:spacing w:after="0"/>
        <w:ind w:firstLine="0"/>
      </w:pPr>
      <w:r w:rsidRPr="0C52357C">
        <w:rPr>
          <w:b/>
        </w:rPr>
        <w:t>Abstract.</w:t>
      </w:r>
      <w:r>
        <w:t xml:space="preserve"> </w:t>
      </w:r>
      <w:r w:rsidR="00FD72F2" w:rsidRPr="00036F6F">
        <w:t>This study examines daily behavioral patterns of a working student in Metro Manila over 8</w:t>
      </w:r>
      <w:r w:rsidR="001B3F1C">
        <w:t>9</w:t>
      </w:r>
      <w:r w:rsidR="00FD72F2" w:rsidRPr="00036F6F">
        <w:t xml:space="preserve"> days through structured self-tracking and their relationship to mood and focus. Data were collected via Google Sheets daily logs and analyzed using exploratory data analysis and inferential statistics. Variables included sleep, work/study hours, distraction time, travel time, tasks completed, and 5-point Likert scales for mood and focus. Three hypotheses were tested: (1) Recovery vs. Inertia—whether rest days precede deep work or sustained low performance; (2) Busywork vs. Flow State—whether high-volume days can be distinguished by focus ratings; and (3) Weekend Bleed—whether work intrudes into weekends and impacts mood.</w:t>
      </w:r>
      <w:r w:rsidR="00FD72F2">
        <w:t xml:space="preserve"> </w:t>
      </w:r>
      <w:r w:rsidR="00FD72F2" w:rsidRPr="00036F6F">
        <w:t>Results revealed a strong mood-focus correlation (r = 0.62, p &lt; 0.05). Transition analysis supported inertia over recovery: zero rest days (0/</w:t>
      </w:r>
      <w:r w:rsidR="00A1145D">
        <w:t>9</w:t>
      </w:r>
      <w:r w:rsidR="00FD72F2" w:rsidRPr="00036F6F">
        <w:t xml:space="preserve">) preceded deep work, while </w:t>
      </w:r>
      <w:r w:rsidR="00A1145D">
        <w:t>44.4</w:t>
      </w:r>
      <w:r w:rsidR="00FD72F2" w:rsidRPr="00036F6F">
        <w:t>% led to continued low performance. Among 4</w:t>
      </w:r>
      <w:r w:rsidR="00C57090">
        <w:t>5</w:t>
      </w:r>
      <w:r w:rsidR="00FD72F2" w:rsidRPr="00036F6F">
        <w:t xml:space="preserve"> high-volume days, focus significantly discriminated Busywork (M = 1.73) from Flow State (M = 3.93; t = -9.82, p &lt; 0.001). Work/study patterns appeared on 34.</w:t>
      </w:r>
      <w:r w:rsidR="00865073">
        <w:t>6</w:t>
      </w:r>
      <w:r w:rsidR="00FD72F2" w:rsidRPr="00036F6F">
        <w:t>% of weekends without significant calendar association (χ² = 1.98, p = 0.1</w:t>
      </w:r>
      <w:r w:rsidR="00865073">
        <w:t>2</w:t>
      </w:r>
      <w:r w:rsidR="00FD72F2" w:rsidRPr="00036F6F">
        <w:t>); surprisingly, weekend work days showed higher mood (M = 3.50) than weekend rest days (M = 2.80).</w:t>
      </w:r>
      <w:r w:rsidR="00FD72F2">
        <w:t xml:space="preserve"> </w:t>
      </w:r>
      <w:r w:rsidR="00FD72F2" w:rsidRPr="00036F6F">
        <w:t>Findings demonstrate that unstructured rest does not predict next-day productivity, focus quality distinguishes productive from merely busy days, and weekend work may not harm well-being for intrinsically motivated students. This research illustrates how quantified self-methods transform behavioral intuitions into testable hypotheses and actionable insights for working students managing dual academic-professional demands.</w:t>
      </w:r>
    </w:p>
    <w:bookmarkEnd w:id="0"/>
    <w:p w14:paraId="01276EDD" w14:textId="5FDAA02C" w:rsidR="00FD72F2" w:rsidRDefault="00C53A9E" w:rsidP="00FD72F2">
      <w:pPr>
        <w:pStyle w:val="keywords0"/>
        <w:jc w:val="both"/>
      </w:pPr>
      <w:r w:rsidRPr="00F071D9">
        <w:rPr>
          <w:rFonts w:eastAsia="Cambria"/>
          <w:b/>
          <w:bCs/>
          <w:szCs w:val="18"/>
        </w:rPr>
        <w:t>Keywords:</w:t>
      </w:r>
      <w:r w:rsidR="006948C0" w:rsidRPr="006948C0">
        <w:rPr>
          <w:rFonts w:asciiTheme="minorHAnsi" w:eastAsiaTheme="minorEastAsia" w:hAnsiTheme="minorHAnsi" w:cstheme="minorBidi"/>
          <w:sz w:val="22"/>
          <w:szCs w:val="22"/>
        </w:rPr>
        <w:t xml:space="preserve"> </w:t>
      </w:r>
      <w:r w:rsidR="00FD72F2" w:rsidRPr="00E91770">
        <w:t>Quantified Self</w:t>
      </w:r>
      <w:r w:rsidR="00FD72F2">
        <w:rPr>
          <w:spacing w:val="-2"/>
        </w:rPr>
        <w:t xml:space="preserve"> </w:t>
      </w:r>
      <w:r w:rsidR="00FD72F2">
        <w:t>·</w:t>
      </w:r>
      <w:r w:rsidR="00FD72F2">
        <w:rPr>
          <w:spacing w:val="1"/>
        </w:rPr>
        <w:t xml:space="preserve"> </w:t>
      </w:r>
      <w:r w:rsidR="00FD72F2" w:rsidRPr="00E91770">
        <w:t>Working Students</w:t>
      </w:r>
      <w:r w:rsidR="00FD72F2">
        <w:rPr>
          <w:spacing w:val="2"/>
        </w:rPr>
        <w:t xml:space="preserve"> </w:t>
      </w:r>
      <w:r w:rsidR="00FD72F2">
        <w:t>·</w:t>
      </w:r>
      <w:r w:rsidR="00FD72F2">
        <w:rPr>
          <w:spacing w:val="-4"/>
        </w:rPr>
        <w:t xml:space="preserve"> </w:t>
      </w:r>
      <w:r w:rsidR="00FD72F2" w:rsidRPr="008F0BA2">
        <w:t>Exploratory Data Analysis</w:t>
      </w:r>
      <w:r w:rsidR="00FD72F2">
        <w:t xml:space="preserve"> · </w:t>
      </w:r>
      <w:r w:rsidR="00FD72F2" w:rsidRPr="00E91770">
        <w:t>Self-Tracking</w:t>
      </w:r>
      <w:r w:rsidR="00FD72F2">
        <w:t xml:space="preserve"> · </w:t>
      </w:r>
      <w:r w:rsidR="00FD72F2" w:rsidRPr="00E91770">
        <w:t>Behavioral Patterns</w:t>
      </w:r>
      <w:r w:rsidR="00FD72F2">
        <w:t xml:space="preserve"> · </w:t>
      </w:r>
      <w:r w:rsidR="00FD72F2" w:rsidRPr="00E91770">
        <w:t>Productivity Analysis</w:t>
      </w:r>
      <w:r w:rsidR="00FD72F2">
        <w:t xml:space="preserve"> · </w:t>
      </w:r>
      <w:r w:rsidR="00FD72F2" w:rsidRPr="00E91770">
        <w:t>Flow State</w:t>
      </w:r>
      <w:r w:rsidR="00FD72F2">
        <w:t xml:space="preserve"> · </w:t>
      </w:r>
      <w:r w:rsidR="00FD72F2" w:rsidRPr="008F0BA2">
        <w:t>Recovery</w:t>
      </w:r>
      <w:r w:rsidR="00FD72F2">
        <w:t xml:space="preserve"> · </w:t>
      </w:r>
      <w:r w:rsidR="00FD72F2" w:rsidRPr="008F0BA2">
        <w:t>Inertia</w:t>
      </w:r>
      <w:r w:rsidR="00FD72F2">
        <w:t xml:space="preserve"> · </w:t>
      </w:r>
      <w:r w:rsidR="00FD72F2" w:rsidRPr="008F0BA2">
        <w:t>Weekend Bleed</w:t>
      </w:r>
    </w:p>
    <w:p w14:paraId="613FA767" w14:textId="77777777" w:rsidR="00FD72F2" w:rsidRPr="00FD72F2" w:rsidRDefault="00FD72F2" w:rsidP="00FD72F2"/>
    <w:p w14:paraId="633A24C4" w14:textId="66E43092" w:rsidR="005B434B" w:rsidRDefault="00952027" w:rsidP="00952027">
      <w:pPr>
        <w:pStyle w:val="Head1"/>
        <w:tabs>
          <w:tab w:val="clear" w:pos="240"/>
          <w:tab w:val="left" w:pos="426"/>
        </w:tabs>
        <w:spacing w:before="360" w:after="240"/>
        <w:ind w:left="432" w:hanging="432"/>
        <w:jc w:val="both"/>
        <w:rPr>
          <w:rFonts w:ascii="Times New Roman" w:hAnsi="Times New Roman" w:cs="Times New Roman"/>
          <w:caps w:val="0"/>
          <w:sz w:val="24"/>
          <w:szCs w:val="24"/>
        </w:rPr>
      </w:pPr>
      <w:r w:rsidRPr="13E38401">
        <w:rPr>
          <w:rFonts w:ascii="Times New Roman" w:hAnsi="Times New Roman" w:cs="Times New Roman"/>
          <w:caps w:val="0"/>
          <w:sz w:val="24"/>
          <w:szCs w:val="24"/>
        </w:rPr>
        <w:lastRenderedPageBreak/>
        <w:t>Introduction</w:t>
      </w:r>
    </w:p>
    <w:p w14:paraId="3445AF9A" w14:textId="13240403" w:rsidR="00FD72F2" w:rsidRPr="00FD72F2" w:rsidRDefault="00FD72F2" w:rsidP="00FD72F2">
      <w:pPr>
        <w:pStyle w:val="Head2"/>
      </w:pPr>
      <w:r>
        <w:t>Background of the Study</w:t>
      </w:r>
    </w:p>
    <w:p w14:paraId="67652D5C" w14:textId="6205F814" w:rsid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In the contemporary landscape of pervasive computing, the "Quantified Self" (QS) movement has transitioned from a niche hobby to a rigorous method of self-knowledge through data, enabling individuals to treat "The Day" as a distinct, measurable data point [1]. For working students in high-density urban environments like Metro Manila, daily life represents a complex optimization problem where time is a scarce resource divided among professional output, academic deadlines, travel time, and the physiological necessity of rest. While students often rely on intuition to gauge their productivity, such perceptions are frequently flawed; a day characterized by high screen time may feel "busy" but result in low output, whereas a day of rest might be perceived as "lazy" but actually serve as a critical recovery mechanism. By aggregating consistent, self-reported daily logs using manual input, this study aims to move beyond flawed intuition toward an objective, evidence-based understanding of how daily behaviors relate to cognitive performance and well-being.</w:t>
      </w:r>
    </w:p>
    <w:p w14:paraId="1A0AF30E" w14:textId="77777777"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p>
    <w:p w14:paraId="63ED7A06" w14:textId="41E7EECC"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 xml:space="preserve">Previous research in the domain of educational data mining, such as the </w:t>
      </w:r>
      <w:proofErr w:type="spellStart"/>
      <w:r w:rsidRPr="00FD72F2">
        <w:rPr>
          <w:rFonts w:ascii="Times New Roman" w:eastAsia="Cambria" w:hAnsi="Times New Roman" w:cs="Times New Roman"/>
          <w:sz w:val="20"/>
          <w:szCs w:val="20"/>
          <w:lang w:eastAsia="ja-JP"/>
        </w:rPr>
        <w:t>SmartGPA</w:t>
      </w:r>
      <w:proofErr w:type="spellEnd"/>
      <w:r w:rsidRPr="00FD72F2">
        <w:rPr>
          <w:rFonts w:ascii="Times New Roman" w:eastAsia="Cambria" w:hAnsi="Times New Roman" w:cs="Times New Roman"/>
          <w:sz w:val="20"/>
          <w:szCs w:val="20"/>
          <w:lang w:eastAsia="ja-JP"/>
        </w:rPr>
        <w:t xml:space="preserve"> and </w:t>
      </w:r>
      <w:proofErr w:type="spellStart"/>
      <w:r w:rsidRPr="00FD72F2">
        <w:rPr>
          <w:rFonts w:ascii="Times New Roman" w:eastAsia="Cambria" w:hAnsi="Times New Roman" w:cs="Times New Roman"/>
          <w:sz w:val="20"/>
          <w:szCs w:val="20"/>
          <w:lang w:eastAsia="ja-JP"/>
        </w:rPr>
        <w:t>StudentLife</w:t>
      </w:r>
      <w:proofErr w:type="spellEnd"/>
      <w:r w:rsidRPr="00FD72F2">
        <w:rPr>
          <w:rFonts w:ascii="Times New Roman" w:eastAsia="Cambria" w:hAnsi="Times New Roman" w:cs="Times New Roman"/>
          <w:sz w:val="20"/>
          <w:szCs w:val="20"/>
          <w:lang w:eastAsia="ja-JP"/>
        </w:rPr>
        <w:t xml:space="preserve"> studies, has indicated that significant correlations exist between lifestyle factors—including sleep patterns, socialization, and study duration—and a student's academic success. These studies have shown that behavioral features like increased time at academic facilities and decreased location variation are strong indicators of higher academic performance [2]. Furthermore, personality traits such as conscientiousness have been identified as long-term indicators of higher-grade point averages [3]. This study builds upon these established frameworks by applying exploratory data analysis and inferential statistics to a single-subject dataset, specifically investigating the nuances of the working student profile in a modern "Big Data" era.</w:t>
      </w:r>
    </w:p>
    <w:p w14:paraId="26EF3599" w14:textId="6B839F25" w:rsidR="00FD72F2" w:rsidRDefault="00FD72F2" w:rsidP="00FD72F2">
      <w:pPr>
        <w:pStyle w:val="Head2"/>
      </w:pPr>
      <w:r>
        <w:t>Problem Statement and Research Questions</w:t>
      </w:r>
    </w:p>
    <w:p w14:paraId="49BE40BD" w14:textId="0BCC12E6"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 xml:space="preserve">Despite the wealth of data provided by modern </w:t>
      </w:r>
      <w:r w:rsidR="00EF67CF">
        <w:rPr>
          <w:rFonts w:ascii="Times New Roman" w:eastAsia="Cambria" w:hAnsi="Times New Roman" w:cs="Times New Roman"/>
          <w:sz w:val="20"/>
          <w:szCs w:val="20"/>
          <w:lang w:eastAsia="ja-JP"/>
        </w:rPr>
        <w:t>technology</w:t>
      </w:r>
      <w:r w:rsidRPr="00FD72F2">
        <w:rPr>
          <w:rFonts w:ascii="Times New Roman" w:eastAsia="Cambria" w:hAnsi="Times New Roman" w:cs="Times New Roman"/>
          <w:sz w:val="20"/>
          <w:szCs w:val="20"/>
          <w:lang w:eastAsia="ja-JP"/>
        </w:rPr>
        <w:t>, there remains a critical ambiguity in how students distinguish between high-volume "Busywork" and true "Flow States," as raw work hours often fail to account for subjective focus and cognitive depth. This research addresses the "Recovery vs. Inertia" paradox, questioning whether periods of rest effectively prime a student for subsequent "Deep Work" or if unstructured downtime instead precipitates a continued state of low performance. Additionally, the study explores the "Weekend Bleed" effect, analyzing the extent to which professional and academic obligations intrude into weekends and how this permeability of work-life boundaries influences self-reported mood and focus. The overarching goal is to identify the patterns existing in daily inputs—such as music genre, travel time, and distraction—to determine their precise relationship with a student's ability to maintain high-focus productivity profiles.</w:t>
      </w:r>
    </w:p>
    <w:p w14:paraId="532E0128" w14:textId="67BAA7D3" w:rsid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 xml:space="preserve">What patterns exist in daily inputs (music genre, sleep, travel time) and behaviors (work hours, study hours, distraction time), and how do these patterns relate to self-reported mood and focus?  First, Recovery vs. Inertia Hypothesis: Do "Rest Profiles" (High </w:t>
      </w:r>
      <w:r w:rsidRPr="00FD72F2">
        <w:rPr>
          <w:rFonts w:ascii="Times New Roman" w:eastAsia="Cambria" w:hAnsi="Times New Roman" w:cs="Times New Roman"/>
          <w:sz w:val="20"/>
          <w:szCs w:val="20"/>
          <w:lang w:eastAsia="ja-JP"/>
        </w:rPr>
        <w:lastRenderedPageBreak/>
        <w:t>Leisure, Low Productivity) typically precede "Deep Work" patterns (suggesting recovery), or do they precede further low-performance patterns (suggesting inertia)? Second, Busy vs. Productive Distinction: Can data analysis distinguish between "High-Volume / Low-Focus" days (Busywork) and "High-Volume / High-Focus" days (Flow State) based on the relationship between Work Hours and Distraction Time? Lastly, Weekend Bleed Effect: Do specific habit patterns strictly align with calendar weekends, or do "Work/Study" patterns significantly intrude into weekends, and is this intrusion associated with "Low Mood" outcomes?</w:t>
      </w:r>
    </w:p>
    <w:p w14:paraId="1ED9FC79" w14:textId="1E9B03ED" w:rsidR="00FD72F2" w:rsidRDefault="00FD72F2" w:rsidP="00FD72F2">
      <w:pPr>
        <w:pStyle w:val="Head2"/>
      </w:pPr>
      <w:r>
        <w:t>Significance of the Study</w:t>
      </w:r>
    </w:p>
    <w:p w14:paraId="7EC54774" w14:textId="015091D5" w:rsid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This research contributes to the growing body of literature on educational data mining and personal informatics by examining the lived experience of working students through quantitative self-tracking methods. The findings may inform evidence-based strategies for time management, work-life balance optimization, and mental health maintenance among students who juggle multiple responsibilities. By identifying actionable patterns in daily behavior and their relationship to cognitive performance, this study provides a framework for students to move from intuitive self-assessment to data-driven decision-making about their schedules and habits. Furthermore, the single-subject design allows for deep, granular analysis that complements large-scale studies by capturing the individual variation and contextual nuances often lost in aggregate data. The insights gained from this research may benefit educational institutions in understanding the unique challenges faced by working students, potentially informing support services, scheduling policies, and wellness programs tailored to this demographic.</w:t>
      </w:r>
    </w:p>
    <w:p w14:paraId="4C0643A7" w14:textId="5866C22F" w:rsidR="00FD72F2" w:rsidRDefault="00AD6EFD" w:rsidP="00FD72F2">
      <w:pPr>
        <w:pStyle w:val="Head2"/>
      </w:pPr>
      <w:r>
        <w:t>Scope and Limitations</w:t>
      </w:r>
    </w:p>
    <w:p w14:paraId="1021D84F" w14:textId="148C9DD5"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This study focuses on a single working student’s daily behavioral pattern over an extended period, tracked through self-reported logs. The analysis examines relationships between various lifestyle factors (sleep, work hours, study hours, leisure time, travel time, music listening habits) and self-reported outcomes (mood, focus, productivity).</w:t>
      </w:r>
    </w:p>
    <w:p w14:paraId="7D73FFB3" w14:textId="77777777"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p>
    <w:p w14:paraId="66256E49" w14:textId="718F9F89"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The scope of this research encompasses the analysis of daily behavioral patterns and their correlates, with particular attention to the examination of weekday versus weekend patterns. The investigation delves into temporal sequences, such as whether rest days precede productive days, and explores the relationship between objective metrics derived subjective assessments of well-being. This approach allows for a comprehensive understanding of how different aspects of daily life interact and influence one another over time.</w:t>
      </w:r>
    </w:p>
    <w:p w14:paraId="4504D4E4" w14:textId="77777777" w:rsidR="00FD72F2"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p>
    <w:p w14:paraId="07E37BFE" w14:textId="5220E7B5" w:rsidR="0086580F" w:rsidRPr="00FD72F2" w:rsidRDefault="00FD72F2" w:rsidP="00FD72F2">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lang w:eastAsia="ja-JP"/>
        </w:rPr>
      </w:pPr>
      <w:r w:rsidRPr="00FD72F2">
        <w:rPr>
          <w:rFonts w:ascii="Times New Roman" w:eastAsia="Cambria" w:hAnsi="Times New Roman" w:cs="Times New Roman"/>
          <w:sz w:val="20"/>
          <w:szCs w:val="20"/>
          <w:lang w:eastAsia="ja-JP"/>
        </w:rPr>
        <w:t xml:space="preserve">However, several limitations must be acknowledged. The single-subject design, while allowing for deep granular analysis, limits the generalizability of findings to broader populations. Self-reported data may be subject to recall bias or reporting inconsistencies, as participants may not always accurately remember or record their daily activities and emotional states. Additionally, this study examines correlations </w:t>
      </w:r>
      <w:r w:rsidRPr="00FD72F2">
        <w:rPr>
          <w:rFonts w:ascii="Times New Roman" w:eastAsia="Cambria" w:hAnsi="Times New Roman" w:cs="Times New Roman"/>
          <w:sz w:val="20"/>
          <w:szCs w:val="20"/>
          <w:lang w:eastAsia="ja-JP"/>
        </w:rPr>
        <w:lastRenderedPageBreak/>
        <w:t>rather than establishing causal relationships between variables; observed associations do not necessarily imply that one factor directly causes changes in another. Context-specific factors unique to Metro Manila's urban environment, such as extreme traffic conditions and high population density, may not apply to other settings, potentially limiting the applicability of findings to students in different geographical contexts. Finally, the specific profile of a working student who maintains concurrent employment while pursuing academic studies may differ substantially from traditional full-time students who do not face the same dual demands on their time and cognitive resources.</w:t>
      </w:r>
    </w:p>
    <w:p w14:paraId="3E02EE0E" w14:textId="77777777" w:rsidR="003F5529" w:rsidRPr="00F24F10" w:rsidRDefault="00AC12A6" w:rsidP="00F24F10">
      <w:pPr>
        <w:pStyle w:val="Head1"/>
        <w:tabs>
          <w:tab w:val="clear" w:pos="240"/>
          <w:tab w:val="left" w:pos="426"/>
        </w:tabs>
        <w:spacing w:before="360" w:after="240"/>
        <w:ind w:left="432" w:hanging="432"/>
        <w:jc w:val="both"/>
        <w:rPr>
          <w:rFonts w:ascii="Times New Roman" w:hAnsi="Times New Roman" w:cs="Times New Roman"/>
          <w:caps w:val="0"/>
          <w:sz w:val="24"/>
          <w:szCs w:val="24"/>
        </w:rPr>
      </w:pPr>
      <w:r w:rsidRPr="2470558C">
        <w:rPr>
          <w:rFonts w:ascii="Times New Roman" w:hAnsi="Times New Roman" w:cs="Times New Roman"/>
          <w:caps w:val="0"/>
          <w:sz w:val="24"/>
          <w:szCs w:val="24"/>
        </w:rPr>
        <w:t xml:space="preserve">Review </w:t>
      </w:r>
      <w:r w:rsidR="003F5529" w:rsidRPr="2470558C">
        <w:rPr>
          <w:rFonts w:ascii="Times New Roman" w:hAnsi="Times New Roman" w:cs="Times New Roman"/>
          <w:caps w:val="0"/>
          <w:sz w:val="24"/>
          <w:szCs w:val="24"/>
        </w:rPr>
        <w:t xml:space="preserve">of </w:t>
      </w:r>
      <w:r w:rsidRPr="2470558C">
        <w:rPr>
          <w:rFonts w:ascii="Times New Roman" w:hAnsi="Times New Roman" w:cs="Times New Roman"/>
          <w:caps w:val="0"/>
          <w:sz w:val="24"/>
          <w:szCs w:val="24"/>
        </w:rPr>
        <w:t>Related Literature</w:t>
      </w:r>
    </w:p>
    <w:p w14:paraId="1B421074" w14:textId="63AC870E" w:rsidR="00FD72F2" w:rsidRDefault="00FD72F2" w:rsidP="00FD72F2">
      <w:pPr>
        <w:pStyle w:val="Head2"/>
        <w:rPr>
          <w:rFonts w:ascii="Times New Roman" w:hAnsi="Times New Roman" w:cs="Times New Roman"/>
          <w:sz w:val="20"/>
        </w:rPr>
      </w:pPr>
      <w:r w:rsidRPr="00FD72F2">
        <w:rPr>
          <w:rFonts w:ascii="Times New Roman" w:hAnsi="Times New Roman" w:cs="Times New Roman"/>
          <w:sz w:val="20"/>
        </w:rPr>
        <w:t>Quantified Self and Educational Data Mining</w:t>
      </w:r>
    </w:p>
    <w:p w14:paraId="24CDEC6A" w14:textId="36EA2904" w:rsidR="00FD72F2" w:rsidRDefault="00FD72F2" w:rsidP="00FD72F2">
      <w:pPr>
        <w:pStyle w:val="Para"/>
        <w:ind w:firstLine="0"/>
        <w:rPr>
          <w:rFonts w:ascii="Times New Roman" w:eastAsia="Times New Roman" w:hAnsi="Times New Roman" w:cs="Times New Roman"/>
          <w:sz w:val="20"/>
          <w:szCs w:val="20"/>
        </w:rPr>
      </w:pPr>
      <w:r w:rsidRPr="6F0A86CA">
        <w:rPr>
          <w:rFonts w:ascii="Times New Roman" w:eastAsia="Times New Roman" w:hAnsi="Times New Roman" w:cs="Times New Roman"/>
          <w:sz w:val="20"/>
          <w:szCs w:val="20"/>
        </w:rPr>
        <w:t xml:space="preserve">The </w:t>
      </w:r>
      <w:r w:rsidRPr="00FD72F2">
        <w:rPr>
          <w:rFonts w:ascii="Times New Roman" w:eastAsia="Times New Roman" w:hAnsi="Times New Roman" w:cs="Times New Roman"/>
          <w:sz w:val="20"/>
          <w:szCs w:val="20"/>
        </w:rPr>
        <w:t>integration of mobile sensing technologies with educational research has enabled unprecedented insights into student behavior and academic performance. The Quantified Self movement represents a paradigm shift from intuitive self-assessment to objective, data-driven understanding of personal behavior patterns. This approach has become particularly relevant in educational contexts, where researchers have begun to leverage smartphone and wearable technology to understand the complex interplay between student behaviors and academic outcomes [1].</w:t>
      </w:r>
    </w:p>
    <w:p w14:paraId="50345F1C" w14:textId="77777777" w:rsidR="00FD72F2" w:rsidRPr="00FD72F2" w:rsidRDefault="00FD72F2" w:rsidP="00FD72F2">
      <w:pPr>
        <w:pStyle w:val="ParaContinue"/>
      </w:pPr>
    </w:p>
    <w:p w14:paraId="0AF355E2" w14:textId="734FFBB2" w:rsidR="00FD72F2" w:rsidRDefault="00FD72F2" w:rsidP="00FD72F2">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 xml:space="preserve">The </w:t>
      </w:r>
      <w:proofErr w:type="spellStart"/>
      <w:r w:rsidRPr="00FD72F2">
        <w:rPr>
          <w:rFonts w:ascii="Times New Roman" w:eastAsia="Times New Roman" w:hAnsi="Times New Roman" w:cs="Times New Roman"/>
          <w:sz w:val="20"/>
          <w:szCs w:val="20"/>
        </w:rPr>
        <w:t>SmartGPA</w:t>
      </w:r>
      <w:proofErr w:type="spellEnd"/>
      <w:r w:rsidRPr="00FD72F2">
        <w:rPr>
          <w:rFonts w:ascii="Times New Roman" w:eastAsia="Times New Roman" w:hAnsi="Times New Roman" w:cs="Times New Roman"/>
          <w:sz w:val="20"/>
          <w:szCs w:val="20"/>
        </w:rPr>
        <w:t xml:space="preserve"> study pioneered the use of smartphone sensor data to predict and understand college student academic performance. This groundbreaking research demonstrated that behavioral features extracted from mobile devices could serve as reliable indicators of academic success. The study concluded that students who spend time at fraternities tend to perform more poorly academically, while students who socialize more at their dorms are more likely to have higher GPAs. Furthermore, the research correlated increasing conversation duration with higher GPA, which could indicate more group work and communication towards the end of the semester. The Lasso regression analysis employed in the </w:t>
      </w:r>
      <w:proofErr w:type="spellStart"/>
      <w:r w:rsidRPr="00FD72F2">
        <w:rPr>
          <w:rFonts w:ascii="Times New Roman" w:eastAsia="Times New Roman" w:hAnsi="Times New Roman" w:cs="Times New Roman"/>
          <w:sz w:val="20"/>
          <w:szCs w:val="20"/>
        </w:rPr>
        <w:t>SmartGPA</w:t>
      </w:r>
      <w:proofErr w:type="spellEnd"/>
      <w:r w:rsidRPr="00FD72F2">
        <w:rPr>
          <w:rFonts w:ascii="Times New Roman" w:eastAsia="Times New Roman" w:hAnsi="Times New Roman" w:cs="Times New Roman"/>
          <w:sz w:val="20"/>
          <w:szCs w:val="20"/>
        </w:rPr>
        <w:t xml:space="preserve"> study selected conscientiousness as the primary long-term indicator of higher-grade point average, suggesting that personality traits play a crucial role in academic outcomes [1].</w:t>
      </w:r>
    </w:p>
    <w:p w14:paraId="5E77D9C4" w14:textId="77777777" w:rsidR="00FD72F2" w:rsidRPr="00FD72F2" w:rsidRDefault="00FD72F2" w:rsidP="00FD72F2">
      <w:pPr>
        <w:pStyle w:val="ParaContinue"/>
      </w:pPr>
    </w:p>
    <w:p w14:paraId="34327B7F" w14:textId="15B8A166" w:rsidR="00FD72F2" w:rsidRDefault="00FD72F2" w:rsidP="00FD72F2">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 xml:space="preserve">Building upon this foundation, the </w:t>
      </w:r>
      <w:proofErr w:type="spellStart"/>
      <w:r w:rsidRPr="00FD72F2">
        <w:rPr>
          <w:rFonts w:ascii="Times New Roman" w:eastAsia="Times New Roman" w:hAnsi="Times New Roman" w:cs="Times New Roman"/>
          <w:sz w:val="20"/>
          <w:szCs w:val="20"/>
        </w:rPr>
        <w:t>StudentLife</w:t>
      </w:r>
      <w:proofErr w:type="spellEnd"/>
      <w:r w:rsidRPr="00FD72F2">
        <w:rPr>
          <w:rFonts w:ascii="Times New Roman" w:eastAsia="Times New Roman" w:hAnsi="Times New Roman" w:cs="Times New Roman"/>
          <w:sz w:val="20"/>
          <w:szCs w:val="20"/>
        </w:rPr>
        <w:t xml:space="preserve"> project further demonstrated that assessing mental health, academic performance, and behavioral trends through smartphones provides valuable insights into student well-being and success. This comprehensive study tracked college students throughout an entire semester, collecting data on physical activity, social interactions, study patterns, and mental health indicators. The findings revealed complex relationships between lifestyle factors and academic achievement that would be impossible to capture through traditional survey methods alone [2].</w:t>
      </w:r>
    </w:p>
    <w:p w14:paraId="76E15FA7" w14:textId="77777777" w:rsidR="00FD72F2" w:rsidRDefault="00FD72F2" w:rsidP="00FD72F2">
      <w:pPr>
        <w:pStyle w:val="Para"/>
        <w:rPr>
          <w:rFonts w:ascii="Times New Roman" w:eastAsia="Times New Roman" w:hAnsi="Times New Roman" w:cs="Times New Roman"/>
          <w:sz w:val="20"/>
          <w:szCs w:val="20"/>
        </w:rPr>
      </w:pPr>
    </w:p>
    <w:p w14:paraId="231B8F2A" w14:textId="0D24336B" w:rsidR="00FD72F2" w:rsidRPr="006D53D0" w:rsidRDefault="00FD72F2" w:rsidP="006D53D0">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lastRenderedPageBreak/>
        <w:t>While these studies leveraged automated sensor data collection, alternative approaches using structured self-reporting have also proven valuable in understanding student behavior patterns. Self-reported daily logs offer certain advantages, including the ability to capture subjective states such as mood and focus that are difficult to infer from sensor data alone, as well as the capacity to record context-specific activities that automated systems may misclassify. This approach allows for intentional reflection on daily activities, potentially increasing participant awareness of their own behavioral patterns.</w:t>
      </w:r>
    </w:p>
    <w:p w14:paraId="12DB92CD" w14:textId="7CD2A5F4" w:rsidR="00FD72F2" w:rsidRDefault="00FD72F2" w:rsidP="00FD72F2">
      <w:pPr>
        <w:pStyle w:val="Head2"/>
        <w:rPr>
          <w:rFonts w:ascii="Times New Roman" w:hAnsi="Times New Roman" w:cs="Times New Roman"/>
          <w:sz w:val="20"/>
        </w:rPr>
      </w:pPr>
      <w:r w:rsidRPr="00FD72F2">
        <w:rPr>
          <w:rFonts w:ascii="Times New Roman" w:hAnsi="Times New Roman" w:cs="Times New Roman"/>
          <w:sz w:val="20"/>
        </w:rPr>
        <w:t>Lifestyle Factors and Academic Performance</w:t>
      </w:r>
    </w:p>
    <w:p w14:paraId="6B4A62BC" w14:textId="53F544B0" w:rsidR="00FD72F2" w:rsidRDefault="00FD72F2" w:rsidP="00FD72F2">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Previous research has consistently indicated that correlations exist between lifestyle factors—such as study habits, study duration, socialization time, and campus involvement—and a student's academic success. These relationships extend beyond simple time allocation to encompass the quality and context of student activities, as well as their physical and mental health status.</w:t>
      </w:r>
    </w:p>
    <w:p w14:paraId="10683A87" w14:textId="77777777" w:rsidR="00FD72F2" w:rsidRPr="00FD72F2" w:rsidRDefault="00FD72F2" w:rsidP="00FD72F2">
      <w:pPr>
        <w:pStyle w:val="ParaContinue"/>
      </w:pPr>
    </w:p>
    <w:p w14:paraId="1FBAB9FD" w14:textId="454686B2" w:rsidR="00FD72F2" w:rsidRDefault="00FD72F2" w:rsidP="00FD72F2">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One fundamental lifestyle factor is class attendance conducted research at the College of New Jersey that correlated higher attendance rates with higher GPA outcomes. Using a least-squares regression and a defined probability model, this study compared the number of missing classes with GPA and concluded that students who did not miss more than three classes per week were significantly more likely to achieve a GPA in the 3.1 to 4.0 range. This finding underscores the importance of consistent academic engagement as a predictor of success [3].</w:t>
      </w:r>
    </w:p>
    <w:p w14:paraId="3DAA303C" w14:textId="77777777" w:rsidR="00D9160E" w:rsidRPr="00D9160E" w:rsidRDefault="00D9160E" w:rsidP="00D9160E">
      <w:pPr>
        <w:pStyle w:val="ParaContinue"/>
      </w:pPr>
    </w:p>
    <w:p w14:paraId="597DE3C5" w14:textId="4BC31657" w:rsidR="00FD72F2" w:rsidRDefault="00FD72F2" w:rsidP="00D9160E">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Mental health represents another critical dimension of student performance. Research has demonstrated that mental health significantly impacts academic success in college, with depression and anxiety showing consistent negative effects on performance, found that mental health conditions not only affect current academic performance but can also have lasting impacts on degree completion and career trajectories. The relationship between mental health and academic achievement appears to be bidirectional, with poor academic performance potentially exacerbating mental health challenges while mental health difficulties simultaneously undermine academic capabilities [4].</w:t>
      </w:r>
    </w:p>
    <w:p w14:paraId="163CE784" w14:textId="77777777" w:rsidR="00FD72F2" w:rsidRPr="00FD72F2" w:rsidRDefault="00FD72F2" w:rsidP="00FD72F2">
      <w:pPr>
        <w:pStyle w:val="ParaContinue"/>
      </w:pPr>
    </w:p>
    <w:p w14:paraId="4D97D3A2" w14:textId="742B254F" w:rsidR="00FD72F2" w:rsidRDefault="00FD72F2" w:rsidP="00D9160E">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 xml:space="preserve">Personality traits constitute long-term predictors of academic outcomes that operate independently of immediate behavioral patterns. A study identified conscientiousness as strongly associated with higher college grade point averages. Conscientiousness, characterized by dutifulness, self-discipline, and achievement orientation, predicts academic success across diverse contexts and populations. This personality trait appears to influence not only the quantity of effort students invest in their studies but also the consistency and organization with which they approach academic tasks. </w:t>
      </w:r>
      <w:r w:rsidRPr="00FD72F2">
        <w:rPr>
          <w:rFonts w:ascii="Times New Roman" w:eastAsia="Times New Roman" w:hAnsi="Times New Roman" w:cs="Times New Roman"/>
          <w:sz w:val="20"/>
          <w:szCs w:val="20"/>
        </w:rPr>
        <w:lastRenderedPageBreak/>
        <w:t>However, considerable research gaps remain regarding how significantly personality impacts academic success in comparison to environmental and behavioral factors [5].</w:t>
      </w:r>
    </w:p>
    <w:p w14:paraId="364337DE" w14:textId="77777777" w:rsidR="00FD72F2" w:rsidRPr="00FD72F2" w:rsidRDefault="00FD72F2" w:rsidP="00FD72F2">
      <w:pPr>
        <w:pStyle w:val="ParaContinue"/>
      </w:pPr>
    </w:p>
    <w:p w14:paraId="549ECA3D" w14:textId="5C4F10F3" w:rsidR="00FD72F2" w:rsidRDefault="00FD72F2" w:rsidP="00D9160E">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Physical activity represents another lifestyle factor with documented relationships to academic performance. A study found that college student work habits are related to physical activity and fitness levels, suggesting that students who maintain regular physical exercise may develop time management and self-regulation skills that transfer to academic contexts [6]. Similarly, research demonstrated that physical activity correlates with higher GPAs among health science graduate students, with moderate levels of exercise associated with optimal academic outcomes [7]. These findings suggest that physical health and academic performance are not competing priorities but rather mutually reinforcing aspects of student success.</w:t>
      </w:r>
    </w:p>
    <w:p w14:paraId="604A27BF" w14:textId="77777777" w:rsidR="00FD72F2" w:rsidRPr="00FD72F2" w:rsidRDefault="00FD72F2" w:rsidP="00FD72F2">
      <w:pPr>
        <w:pStyle w:val="ParaContinue"/>
      </w:pPr>
    </w:p>
    <w:p w14:paraId="6AC15E93" w14:textId="17E3B2B1" w:rsidR="00FD72F2" w:rsidRDefault="00FD72F2" w:rsidP="00D9160E">
      <w:pPr>
        <w:pStyle w:val="Para"/>
        <w:ind w:firstLine="0"/>
        <w:rPr>
          <w:rFonts w:ascii="Times New Roman" w:eastAsia="Times New Roman" w:hAnsi="Times New Roman" w:cs="Times New Roman"/>
          <w:sz w:val="20"/>
          <w:szCs w:val="20"/>
        </w:rPr>
      </w:pPr>
      <w:r w:rsidRPr="00FD72F2">
        <w:rPr>
          <w:rFonts w:ascii="Times New Roman" w:eastAsia="Times New Roman" w:hAnsi="Times New Roman" w:cs="Times New Roman"/>
          <w:sz w:val="20"/>
          <w:szCs w:val="20"/>
        </w:rPr>
        <w:t>Stress constitutes a complex factor in academic achievement. While high levels of stress generally correlate with poorer academic outcomes, the relationship is not entirely linear. Elias et al. [8] examined stress and academic achievement among undergraduate students, finding that moderate stress can sometimes serve as a motivating factor, while excessive stress becomes debilitating [8]. The key appears to lie not in eliminating stress entirely but in developing effective coping mechanisms and maintaining stress at manageable levels.</w:t>
      </w:r>
    </w:p>
    <w:p w14:paraId="154ADDC9" w14:textId="77777777" w:rsidR="00FD72F2" w:rsidRPr="00FD72F2" w:rsidRDefault="00FD72F2" w:rsidP="00FD72F2">
      <w:pPr>
        <w:pStyle w:val="ParaContinue"/>
      </w:pPr>
    </w:p>
    <w:p w14:paraId="38358A76" w14:textId="17561422" w:rsidR="00FD72F2" w:rsidRPr="00FD72F2" w:rsidRDefault="00FD72F2" w:rsidP="00FD72F2">
      <w:pPr>
        <w:pStyle w:val="Para"/>
        <w:ind w:firstLine="0"/>
        <w:rPr>
          <w:lang w:eastAsia="en-US"/>
        </w:rPr>
      </w:pPr>
      <w:r w:rsidRPr="00FD72F2">
        <w:rPr>
          <w:rFonts w:ascii="Times New Roman" w:eastAsia="Times New Roman" w:hAnsi="Times New Roman" w:cs="Times New Roman"/>
          <w:sz w:val="20"/>
          <w:szCs w:val="20"/>
        </w:rPr>
        <w:t>Despite extensive research on individual lifestyle factors, significant gaps remain in our understanding of how these factors interact within the context of working students. Most existing studies focus on traditional full-time students who do not face the dual demands of concurrent employment and academic responsibilities. Working students must navigate additional constraints including limited time availability, competing professional obligations, and the cognitive load of context-switching between work and study roles. Understanding how lifestyle factors influence academic performance within this specific population requires targeted research that acknowledges these unique challenges.</w:t>
      </w:r>
    </w:p>
    <w:p w14:paraId="43265B2E" w14:textId="782BA018" w:rsidR="003F5529" w:rsidRPr="00F24F10" w:rsidRDefault="004C6CE3" w:rsidP="00F24F10">
      <w:pPr>
        <w:pStyle w:val="Head1"/>
        <w:tabs>
          <w:tab w:val="clear" w:pos="240"/>
          <w:tab w:val="left" w:pos="426"/>
        </w:tabs>
        <w:spacing w:before="360" w:after="240"/>
        <w:ind w:left="432" w:hanging="432"/>
        <w:jc w:val="both"/>
        <w:rPr>
          <w:rFonts w:ascii="Times New Roman" w:hAnsi="Times New Roman" w:cs="Times New Roman"/>
          <w:caps w:val="0"/>
          <w:sz w:val="24"/>
          <w:szCs w:val="26"/>
        </w:rPr>
      </w:pPr>
      <w:r w:rsidRPr="00F24F10">
        <w:rPr>
          <w:rFonts w:ascii="Times New Roman" w:hAnsi="Times New Roman" w:cs="Times New Roman"/>
          <w:caps w:val="0"/>
          <w:sz w:val="24"/>
          <w:szCs w:val="26"/>
        </w:rPr>
        <w:t>Methodology</w:t>
      </w:r>
    </w:p>
    <w:p w14:paraId="177FBA23" w14:textId="3FF905EF" w:rsidR="00FD72F2" w:rsidRDefault="00FD72F2" w:rsidP="00FD72F2">
      <w:pPr>
        <w:pStyle w:val="Head2"/>
        <w:rPr>
          <w:rFonts w:ascii="Times New Roman" w:hAnsi="Times New Roman" w:cs="Times New Roman"/>
          <w:sz w:val="20"/>
          <w:szCs w:val="22"/>
        </w:rPr>
      </w:pPr>
      <w:r w:rsidRPr="00FD72F2">
        <w:rPr>
          <w:rFonts w:ascii="Times New Roman" w:hAnsi="Times New Roman" w:cs="Times New Roman"/>
          <w:sz w:val="20"/>
          <w:szCs w:val="22"/>
        </w:rPr>
        <w:t>Participant and Data Collection</w:t>
      </w:r>
    </w:p>
    <w:p w14:paraId="4F656961" w14:textId="01F736C2" w:rsidR="00FD72F2" w:rsidRPr="00FD72F2" w:rsidRDefault="00FD72F2" w:rsidP="00FD72F2">
      <w:pPr>
        <w:pStyle w:val="Para"/>
        <w:ind w:firstLine="0"/>
        <w:rPr>
          <w:lang w:eastAsia="en-US"/>
        </w:rPr>
      </w:pPr>
      <w:r w:rsidRPr="00FD72F2">
        <w:rPr>
          <w:rFonts w:ascii="Times New Roman" w:hAnsi="Times New Roman" w:cs="Times New Roman"/>
          <w:sz w:val="20"/>
          <w:szCs w:val="20"/>
        </w:rPr>
        <w:t>This study employed a single-subject design (n = 1) focusing on a working student residing in Metro Manila. The participant is a full-time professional concurrently enrolled in a Data Science program. Data collection spanned a duration of 8</w:t>
      </w:r>
      <w:r w:rsidR="001B3F1C">
        <w:rPr>
          <w:rFonts w:ascii="Times New Roman" w:hAnsi="Times New Roman" w:cs="Times New Roman"/>
          <w:sz w:val="20"/>
          <w:szCs w:val="20"/>
        </w:rPr>
        <w:t>9</w:t>
      </w:r>
      <w:r w:rsidRPr="00FD72F2">
        <w:rPr>
          <w:rFonts w:ascii="Times New Roman" w:hAnsi="Times New Roman" w:cs="Times New Roman"/>
          <w:sz w:val="20"/>
          <w:szCs w:val="20"/>
        </w:rPr>
        <w:t xml:space="preserve"> days, commencing on November 19, 2025, and concluding on February </w:t>
      </w:r>
      <w:r w:rsidR="00F853D9">
        <w:rPr>
          <w:rFonts w:ascii="Times New Roman" w:hAnsi="Times New Roman" w:cs="Times New Roman"/>
          <w:sz w:val="20"/>
          <w:szCs w:val="20"/>
        </w:rPr>
        <w:t>15</w:t>
      </w:r>
      <w:r w:rsidRPr="00FD72F2">
        <w:rPr>
          <w:rFonts w:ascii="Times New Roman" w:hAnsi="Times New Roman" w:cs="Times New Roman"/>
          <w:sz w:val="20"/>
          <w:szCs w:val="20"/>
        </w:rPr>
        <w:t xml:space="preserve">, 2026. A structured daily logging instrument hosted on Google Sheets served as the primary data collection tool. Entries were recorded once daily at the conclusion of the day to ensure </w:t>
      </w:r>
      <w:r w:rsidRPr="00FD72F2">
        <w:rPr>
          <w:rFonts w:ascii="Times New Roman" w:hAnsi="Times New Roman" w:cs="Times New Roman"/>
          <w:sz w:val="20"/>
          <w:szCs w:val="20"/>
        </w:rPr>
        <w:lastRenderedPageBreak/>
        <w:t>consistency. Participation in this study was voluntary, and the data is self-reported with full informed consent utilized for academic analysis</w:t>
      </w:r>
    </w:p>
    <w:p w14:paraId="6AAC5CEF" w14:textId="339FE6B6" w:rsidR="00FD72F2" w:rsidRDefault="00FD72F2" w:rsidP="00FD72F2">
      <w:pPr>
        <w:pStyle w:val="Head2"/>
        <w:rPr>
          <w:rFonts w:ascii="Times New Roman" w:hAnsi="Times New Roman" w:cs="Times New Roman"/>
          <w:sz w:val="20"/>
          <w:szCs w:val="22"/>
        </w:rPr>
      </w:pPr>
      <w:r w:rsidRPr="00FD72F2">
        <w:rPr>
          <w:rFonts w:ascii="Times New Roman" w:hAnsi="Times New Roman" w:cs="Times New Roman"/>
          <w:sz w:val="20"/>
          <w:szCs w:val="22"/>
        </w:rPr>
        <w:t>Variables and Operational Definitions</w:t>
      </w:r>
    </w:p>
    <w:p w14:paraId="00F93D8B" w14:textId="31DA8F4F"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The study tracked a set of daily variables categorized into temporal allocation, performance output, and subjective well-being. Table 1 presents the primary variables and their operational definitions. Quantitative metrics included durations for sleep, professional work, academic study, and commuting, alongside a discrete count of completed tasks. Subjective states—specifically mood and focus—were assessed using a standard 5-point Likert scale ranging from 1 (Very Poor) to 5 (Excellent).</w:t>
      </w:r>
    </w:p>
    <w:p w14:paraId="74BAA44E" w14:textId="77777777" w:rsidR="00FD72F2" w:rsidRPr="00FD72F2" w:rsidRDefault="00FD72F2" w:rsidP="00FD72F2">
      <w:pPr>
        <w:pStyle w:val="Para"/>
        <w:rPr>
          <w:rFonts w:ascii="Times New Roman" w:hAnsi="Times New Roman" w:cs="Times New Roman"/>
          <w:sz w:val="20"/>
          <w:szCs w:val="20"/>
        </w:rPr>
      </w:pPr>
    </w:p>
    <w:p w14:paraId="1862B095" w14:textId="5B8D1CE6" w:rsid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 xml:space="preserve">Beyond raw metrics, composite variables were synthesized to categorize daily performance profiles. A "Work/Study Profile" was defined as days where combined work and study hours exceeded the median. These high-volume days were further classified into "Flow State" (high focus) or "Busywork" (low focus) based on the median split of the </w:t>
      </w:r>
      <w:proofErr w:type="spellStart"/>
      <w:r w:rsidRPr="00FD72F2">
        <w:rPr>
          <w:rFonts w:ascii="Times New Roman" w:hAnsi="Times New Roman" w:cs="Times New Roman"/>
          <w:sz w:val="20"/>
          <w:szCs w:val="20"/>
        </w:rPr>
        <w:t>Focus_Rating</w:t>
      </w:r>
      <w:proofErr w:type="spellEnd"/>
      <w:r w:rsidRPr="00FD72F2">
        <w:rPr>
          <w:rFonts w:ascii="Times New Roman" w:hAnsi="Times New Roman" w:cs="Times New Roman"/>
          <w:sz w:val="20"/>
          <w:szCs w:val="20"/>
        </w:rPr>
        <w:t xml:space="preserve"> variable. Additionally, a "Weekend Bleed" indicator was derived to track the intrusion of high-workload profiles into Saturday and Sunday.</w:t>
      </w:r>
    </w:p>
    <w:p w14:paraId="0E8AED4C" w14:textId="77777777" w:rsidR="00FD72F2" w:rsidRDefault="00FD72F2" w:rsidP="00FD72F2">
      <w:pPr>
        <w:pStyle w:val="ParaContinue"/>
        <w:rPr>
          <w:lang w:eastAsia="en-US"/>
        </w:rPr>
      </w:pPr>
    </w:p>
    <w:p w14:paraId="4D45E287" w14:textId="77777777" w:rsidR="00FD72F2" w:rsidRDefault="00FD72F2" w:rsidP="007D68C2">
      <w:pPr>
        <w:pStyle w:val="BodyText"/>
        <w:spacing w:after="240" w:line="276" w:lineRule="auto"/>
        <w:ind w:firstLine="284"/>
      </w:pPr>
      <w:r>
        <w:rPr>
          <w:b/>
        </w:rPr>
        <w:t>Table 1.</w:t>
      </w:r>
      <w:r>
        <w:rPr>
          <w:b/>
          <w:spacing w:val="40"/>
        </w:rPr>
        <w:t xml:space="preserve"> </w:t>
      </w:r>
      <w:r w:rsidRPr="00E84E01">
        <w:t xml:space="preserve">List </w:t>
      </w:r>
      <w:r>
        <w:t xml:space="preserve">of </w:t>
      </w:r>
      <w:r w:rsidRPr="00E84E01">
        <w:t>variables used in analysis</w:t>
      </w:r>
      <w:r>
        <w:t>.</w:t>
      </w:r>
    </w:p>
    <w:tbl>
      <w:tblPr>
        <w:tblW w:w="0" w:type="auto"/>
        <w:tblLayout w:type="fixed"/>
        <w:tblCellMar>
          <w:left w:w="0" w:type="dxa"/>
          <w:right w:w="0" w:type="dxa"/>
        </w:tblCellMar>
        <w:tblLook w:val="01E0" w:firstRow="1" w:lastRow="1" w:firstColumn="1" w:lastColumn="1" w:noHBand="0" w:noVBand="0"/>
      </w:tblPr>
      <w:tblGrid>
        <w:gridCol w:w="2693"/>
        <w:gridCol w:w="4223"/>
      </w:tblGrid>
      <w:tr w:rsidR="00FD72F2" w14:paraId="4D37EE2A" w14:textId="77777777" w:rsidTr="00FD72F2">
        <w:trPr>
          <w:trHeight w:val="284"/>
        </w:trPr>
        <w:tc>
          <w:tcPr>
            <w:tcW w:w="2693" w:type="dxa"/>
            <w:tcBorders>
              <w:top w:val="single" w:sz="12" w:space="0" w:color="000000"/>
              <w:bottom w:val="single" w:sz="6" w:space="0" w:color="000000"/>
            </w:tcBorders>
          </w:tcPr>
          <w:p w14:paraId="0D1031BC" w14:textId="77777777" w:rsidR="00FD72F2" w:rsidRDefault="00FD72F2" w:rsidP="00F27061">
            <w:pPr>
              <w:pStyle w:val="BodyText"/>
              <w:rPr>
                <w:b/>
                <w:sz w:val="18"/>
              </w:rPr>
            </w:pPr>
            <w:r>
              <w:rPr>
                <w:b/>
                <w:sz w:val="18"/>
              </w:rPr>
              <w:t>Feature</w:t>
            </w:r>
            <w:r>
              <w:rPr>
                <w:b/>
                <w:spacing w:val="-3"/>
                <w:sz w:val="18"/>
              </w:rPr>
              <w:t xml:space="preserve"> </w:t>
            </w:r>
            <w:r>
              <w:rPr>
                <w:b/>
                <w:spacing w:val="-2"/>
                <w:sz w:val="18"/>
              </w:rPr>
              <w:t>Category</w:t>
            </w:r>
          </w:p>
        </w:tc>
        <w:tc>
          <w:tcPr>
            <w:tcW w:w="4223" w:type="dxa"/>
            <w:tcBorders>
              <w:top w:val="single" w:sz="12" w:space="0" w:color="000000"/>
              <w:bottom w:val="single" w:sz="6" w:space="0" w:color="000000"/>
            </w:tcBorders>
          </w:tcPr>
          <w:p w14:paraId="4150A0DC" w14:textId="77777777" w:rsidR="00FD72F2" w:rsidRDefault="00FD72F2" w:rsidP="00F27061">
            <w:pPr>
              <w:pStyle w:val="BodyText"/>
              <w:rPr>
                <w:b/>
                <w:sz w:val="18"/>
              </w:rPr>
            </w:pPr>
            <w:r>
              <w:rPr>
                <w:b/>
                <w:spacing w:val="-2"/>
                <w:sz w:val="18"/>
              </w:rPr>
              <w:t>Feature</w:t>
            </w:r>
          </w:p>
        </w:tc>
      </w:tr>
      <w:tr w:rsidR="00FD72F2" w14:paraId="568F42C0" w14:textId="77777777" w:rsidTr="00FD72F2">
        <w:trPr>
          <w:trHeight w:val="226"/>
        </w:trPr>
        <w:tc>
          <w:tcPr>
            <w:tcW w:w="2693" w:type="dxa"/>
            <w:tcBorders>
              <w:top w:val="single" w:sz="6" w:space="0" w:color="000000"/>
            </w:tcBorders>
          </w:tcPr>
          <w:p w14:paraId="75B89DB7" w14:textId="77777777" w:rsidR="00FD72F2" w:rsidRDefault="00FD72F2" w:rsidP="00F27061">
            <w:pPr>
              <w:pStyle w:val="BodyText"/>
              <w:rPr>
                <w:sz w:val="18"/>
              </w:rPr>
            </w:pPr>
            <w:r>
              <w:rPr>
                <w:spacing w:val="-2"/>
                <w:sz w:val="18"/>
              </w:rPr>
              <w:t>Sleep Hours</w:t>
            </w:r>
          </w:p>
        </w:tc>
        <w:tc>
          <w:tcPr>
            <w:tcW w:w="4223" w:type="dxa"/>
            <w:tcBorders>
              <w:top w:val="single" w:sz="6" w:space="0" w:color="000000"/>
            </w:tcBorders>
          </w:tcPr>
          <w:p w14:paraId="46877B3A" w14:textId="77777777" w:rsidR="00FD72F2" w:rsidRDefault="00FD72F2" w:rsidP="00F27061">
            <w:pPr>
              <w:pStyle w:val="BodyText"/>
              <w:rPr>
                <w:sz w:val="18"/>
              </w:rPr>
            </w:pPr>
            <w:r w:rsidRPr="00E84E01">
              <w:rPr>
                <w:sz w:val="18"/>
              </w:rPr>
              <w:t>Duration of sleep previous night (hours)</w:t>
            </w:r>
          </w:p>
        </w:tc>
      </w:tr>
      <w:tr w:rsidR="00FD72F2" w14:paraId="186F5D15" w14:textId="77777777" w:rsidTr="00FD72F2">
        <w:trPr>
          <w:trHeight w:val="152"/>
        </w:trPr>
        <w:tc>
          <w:tcPr>
            <w:tcW w:w="2693" w:type="dxa"/>
          </w:tcPr>
          <w:p w14:paraId="5100A20E" w14:textId="77777777" w:rsidR="00FD72F2" w:rsidRDefault="00FD72F2" w:rsidP="00F27061">
            <w:pPr>
              <w:pStyle w:val="BodyText"/>
              <w:rPr>
                <w:sz w:val="18"/>
              </w:rPr>
            </w:pPr>
            <w:r>
              <w:rPr>
                <w:spacing w:val="-2"/>
                <w:sz w:val="18"/>
              </w:rPr>
              <w:t>Work Hours</w:t>
            </w:r>
          </w:p>
        </w:tc>
        <w:tc>
          <w:tcPr>
            <w:tcW w:w="4223" w:type="dxa"/>
          </w:tcPr>
          <w:p w14:paraId="2055D8EA" w14:textId="77777777" w:rsidR="00FD72F2" w:rsidRDefault="00FD72F2" w:rsidP="00F27061">
            <w:pPr>
              <w:pStyle w:val="BodyText"/>
              <w:rPr>
                <w:sz w:val="18"/>
              </w:rPr>
            </w:pPr>
            <w:r w:rsidRPr="00E84E01">
              <w:rPr>
                <w:sz w:val="18"/>
              </w:rPr>
              <w:t>Estimated professional work (hours)</w:t>
            </w:r>
          </w:p>
        </w:tc>
      </w:tr>
      <w:tr w:rsidR="00FD72F2" w14:paraId="7C7A9239" w14:textId="77777777" w:rsidTr="00FD72F2">
        <w:trPr>
          <w:trHeight w:val="212"/>
        </w:trPr>
        <w:tc>
          <w:tcPr>
            <w:tcW w:w="2693" w:type="dxa"/>
          </w:tcPr>
          <w:p w14:paraId="03529A77" w14:textId="77777777" w:rsidR="00FD72F2" w:rsidRDefault="00FD72F2" w:rsidP="00F27061">
            <w:pPr>
              <w:pStyle w:val="BodyText"/>
              <w:rPr>
                <w:sz w:val="18"/>
              </w:rPr>
            </w:pPr>
            <w:r w:rsidRPr="00E84E01">
              <w:rPr>
                <w:spacing w:val="-2"/>
                <w:sz w:val="18"/>
              </w:rPr>
              <w:t>Study</w:t>
            </w:r>
            <w:r>
              <w:rPr>
                <w:spacing w:val="-2"/>
                <w:sz w:val="18"/>
              </w:rPr>
              <w:t xml:space="preserve"> </w:t>
            </w:r>
            <w:r w:rsidRPr="00E84E01">
              <w:rPr>
                <w:spacing w:val="-2"/>
                <w:sz w:val="18"/>
              </w:rPr>
              <w:t>Hours</w:t>
            </w:r>
          </w:p>
        </w:tc>
        <w:tc>
          <w:tcPr>
            <w:tcW w:w="4223" w:type="dxa"/>
          </w:tcPr>
          <w:p w14:paraId="12FC84AD" w14:textId="77777777" w:rsidR="00FD72F2" w:rsidRDefault="00FD72F2" w:rsidP="00F27061">
            <w:pPr>
              <w:pStyle w:val="BodyText"/>
              <w:rPr>
                <w:sz w:val="18"/>
              </w:rPr>
            </w:pPr>
            <w:r w:rsidRPr="00E84E01">
              <w:rPr>
                <w:sz w:val="18"/>
              </w:rPr>
              <w:t>Estimated academic study (hours)</w:t>
            </w:r>
          </w:p>
        </w:tc>
      </w:tr>
      <w:tr w:rsidR="00FD72F2" w14:paraId="0EF70FDA" w14:textId="77777777" w:rsidTr="00FD72F2">
        <w:trPr>
          <w:trHeight w:val="210"/>
        </w:trPr>
        <w:tc>
          <w:tcPr>
            <w:tcW w:w="2693" w:type="dxa"/>
          </w:tcPr>
          <w:p w14:paraId="0548A074" w14:textId="77777777" w:rsidR="00FD72F2" w:rsidRDefault="00FD72F2" w:rsidP="00F27061">
            <w:pPr>
              <w:pStyle w:val="BodyText"/>
              <w:rPr>
                <w:sz w:val="18"/>
              </w:rPr>
            </w:pPr>
            <w:r w:rsidRPr="00E84E01">
              <w:rPr>
                <w:spacing w:val="-2"/>
                <w:sz w:val="18"/>
              </w:rPr>
              <w:t>Distraction</w:t>
            </w:r>
            <w:r>
              <w:rPr>
                <w:spacing w:val="-2"/>
                <w:sz w:val="18"/>
              </w:rPr>
              <w:t xml:space="preserve"> </w:t>
            </w:r>
            <w:r w:rsidRPr="00E84E01">
              <w:rPr>
                <w:spacing w:val="-2"/>
                <w:sz w:val="18"/>
              </w:rPr>
              <w:t>Time</w:t>
            </w:r>
            <w:r>
              <w:rPr>
                <w:spacing w:val="-2"/>
                <w:sz w:val="18"/>
              </w:rPr>
              <w:t xml:space="preserve"> Minutes</w:t>
            </w:r>
          </w:p>
        </w:tc>
        <w:tc>
          <w:tcPr>
            <w:tcW w:w="4223" w:type="dxa"/>
          </w:tcPr>
          <w:p w14:paraId="4E402C79" w14:textId="77777777" w:rsidR="00FD72F2" w:rsidRDefault="00FD72F2" w:rsidP="00F27061">
            <w:pPr>
              <w:pStyle w:val="BodyText"/>
              <w:rPr>
                <w:sz w:val="18"/>
              </w:rPr>
            </w:pPr>
            <w:r w:rsidRPr="00E84E01">
              <w:rPr>
                <w:sz w:val="18"/>
              </w:rPr>
              <w:t>Time on social media, games, entertainment (minutes)</w:t>
            </w:r>
          </w:p>
        </w:tc>
      </w:tr>
      <w:tr w:rsidR="00FD72F2" w14:paraId="026C03AD" w14:textId="77777777" w:rsidTr="00FD72F2">
        <w:trPr>
          <w:trHeight w:val="236"/>
        </w:trPr>
        <w:tc>
          <w:tcPr>
            <w:tcW w:w="2693" w:type="dxa"/>
          </w:tcPr>
          <w:p w14:paraId="3727D545" w14:textId="77777777" w:rsidR="00FD72F2" w:rsidRDefault="00FD72F2" w:rsidP="00F27061">
            <w:pPr>
              <w:pStyle w:val="BodyText"/>
              <w:rPr>
                <w:sz w:val="18"/>
              </w:rPr>
            </w:pPr>
            <w:r w:rsidRPr="00E84E01">
              <w:rPr>
                <w:sz w:val="18"/>
              </w:rPr>
              <w:t>Travel Time Hours</w:t>
            </w:r>
          </w:p>
        </w:tc>
        <w:tc>
          <w:tcPr>
            <w:tcW w:w="4223" w:type="dxa"/>
          </w:tcPr>
          <w:p w14:paraId="0E2D7EF4" w14:textId="77777777" w:rsidR="00FD72F2" w:rsidRDefault="00FD72F2" w:rsidP="00F27061">
            <w:pPr>
              <w:pStyle w:val="BodyText"/>
              <w:rPr>
                <w:sz w:val="18"/>
              </w:rPr>
            </w:pPr>
            <w:r w:rsidRPr="00E84E01">
              <w:rPr>
                <w:sz w:val="18"/>
              </w:rPr>
              <w:t>Commute duration (hours)</w:t>
            </w:r>
          </w:p>
        </w:tc>
      </w:tr>
      <w:tr w:rsidR="00FD72F2" w14:paraId="6D4803BD" w14:textId="77777777" w:rsidTr="00FD72F2">
        <w:trPr>
          <w:trHeight w:val="236"/>
        </w:trPr>
        <w:tc>
          <w:tcPr>
            <w:tcW w:w="2693" w:type="dxa"/>
          </w:tcPr>
          <w:p w14:paraId="04D5BDB2" w14:textId="77777777" w:rsidR="00FD72F2" w:rsidRDefault="00FD72F2" w:rsidP="00F27061">
            <w:pPr>
              <w:pStyle w:val="BodyText"/>
              <w:rPr>
                <w:sz w:val="18"/>
              </w:rPr>
            </w:pPr>
            <w:r w:rsidRPr="00E84E01">
              <w:rPr>
                <w:sz w:val="18"/>
              </w:rPr>
              <w:t>Tasks</w:t>
            </w:r>
            <w:r>
              <w:rPr>
                <w:sz w:val="18"/>
              </w:rPr>
              <w:t xml:space="preserve"> </w:t>
            </w:r>
            <w:r w:rsidRPr="00E84E01">
              <w:rPr>
                <w:sz w:val="18"/>
              </w:rPr>
              <w:t>Completed</w:t>
            </w:r>
          </w:p>
        </w:tc>
        <w:tc>
          <w:tcPr>
            <w:tcW w:w="4223" w:type="dxa"/>
          </w:tcPr>
          <w:p w14:paraId="16DB11D6" w14:textId="77777777" w:rsidR="00FD72F2" w:rsidRDefault="00FD72F2" w:rsidP="00F27061">
            <w:pPr>
              <w:pStyle w:val="BodyText"/>
              <w:rPr>
                <w:sz w:val="18"/>
              </w:rPr>
            </w:pPr>
            <w:r>
              <w:rPr>
                <w:sz w:val="18"/>
              </w:rPr>
              <w:t>Number of tasks accomplished (count)</w:t>
            </w:r>
          </w:p>
        </w:tc>
      </w:tr>
      <w:tr w:rsidR="00FD72F2" w14:paraId="331D993C" w14:textId="77777777" w:rsidTr="00FD72F2">
        <w:trPr>
          <w:trHeight w:val="236"/>
        </w:trPr>
        <w:tc>
          <w:tcPr>
            <w:tcW w:w="2693" w:type="dxa"/>
          </w:tcPr>
          <w:p w14:paraId="7EC465C6" w14:textId="77777777" w:rsidR="00FD72F2" w:rsidRDefault="00FD72F2" w:rsidP="00F27061">
            <w:pPr>
              <w:pStyle w:val="BodyText"/>
              <w:rPr>
                <w:sz w:val="18"/>
              </w:rPr>
            </w:pPr>
            <w:r>
              <w:rPr>
                <w:sz w:val="18"/>
              </w:rPr>
              <w:t>Mood Rating</w:t>
            </w:r>
          </w:p>
        </w:tc>
        <w:tc>
          <w:tcPr>
            <w:tcW w:w="4223" w:type="dxa"/>
          </w:tcPr>
          <w:p w14:paraId="4F816C1E" w14:textId="77777777" w:rsidR="00FD72F2" w:rsidRDefault="00FD72F2" w:rsidP="00F27061">
            <w:pPr>
              <w:pStyle w:val="BodyText"/>
              <w:rPr>
                <w:sz w:val="18"/>
              </w:rPr>
            </w:pPr>
            <w:r>
              <w:rPr>
                <w:sz w:val="18"/>
              </w:rPr>
              <w:t>Self-reported mood 1-5 (very poor to excellent)</w:t>
            </w:r>
          </w:p>
        </w:tc>
      </w:tr>
      <w:tr w:rsidR="00FD72F2" w14:paraId="2B9E9776" w14:textId="77777777" w:rsidTr="00FD72F2">
        <w:trPr>
          <w:trHeight w:val="236"/>
        </w:trPr>
        <w:tc>
          <w:tcPr>
            <w:tcW w:w="2693" w:type="dxa"/>
          </w:tcPr>
          <w:p w14:paraId="118C6093" w14:textId="77777777" w:rsidR="00FD72F2" w:rsidRDefault="00FD72F2" w:rsidP="00F27061">
            <w:pPr>
              <w:pStyle w:val="BodyText"/>
              <w:rPr>
                <w:sz w:val="18"/>
              </w:rPr>
            </w:pPr>
            <w:r>
              <w:rPr>
                <w:sz w:val="18"/>
              </w:rPr>
              <w:t>Focus Rating</w:t>
            </w:r>
          </w:p>
        </w:tc>
        <w:tc>
          <w:tcPr>
            <w:tcW w:w="4223" w:type="dxa"/>
          </w:tcPr>
          <w:p w14:paraId="5161AFB5" w14:textId="77777777" w:rsidR="00FD72F2" w:rsidRDefault="00FD72F2" w:rsidP="00F27061">
            <w:pPr>
              <w:pStyle w:val="BodyText"/>
              <w:rPr>
                <w:sz w:val="18"/>
              </w:rPr>
            </w:pPr>
            <w:r>
              <w:rPr>
                <w:sz w:val="18"/>
              </w:rPr>
              <w:t>Self-reported focus 1-5 (very poor to excellent)</w:t>
            </w:r>
          </w:p>
        </w:tc>
      </w:tr>
      <w:tr w:rsidR="00FD72F2" w14:paraId="6D9E281E" w14:textId="77777777" w:rsidTr="00FD72F2">
        <w:trPr>
          <w:trHeight w:val="236"/>
        </w:trPr>
        <w:tc>
          <w:tcPr>
            <w:tcW w:w="2693" w:type="dxa"/>
            <w:tcBorders>
              <w:bottom w:val="single" w:sz="4" w:space="0" w:color="auto"/>
            </w:tcBorders>
          </w:tcPr>
          <w:p w14:paraId="7E254223" w14:textId="77777777" w:rsidR="00FD72F2" w:rsidRDefault="00FD72F2" w:rsidP="00F27061">
            <w:pPr>
              <w:pStyle w:val="BodyText"/>
              <w:rPr>
                <w:sz w:val="18"/>
              </w:rPr>
            </w:pPr>
            <w:r>
              <w:rPr>
                <w:sz w:val="18"/>
              </w:rPr>
              <w:t>Is Weekend</w:t>
            </w:r>
          </w:p>
        </w:tc>
        <w:tc>
          <w:tcPr>
            <w:tcW w:w="4223" w:type="dxa"/>
            <w:tcBorders>
              <w:bottom w:val="single" w:sz="4" w:space="0" w:color="auto"/>
            </w:tcBorders>
          </w:tcPr>
          <w:p w14:paraId="7667225C" w14:textId="77777777" w:rsidR="00FD72F2" w:rsidRDefault="00FD72F2" w:rsidP="00F27061">
            <w:pPr>
              <w:pStyle w:val="BodyText"/>
              <w:rPr>
                <w:sz w:val="18"/>
              </w:rPr>
            </w:pPr>
            <w:r>
              <w:rPr>
                <w:sz w:val="18"/>
              </w:rPr>
              <w:t>Saturday/Sunday (derived from date)</w:t>
            </w:r>
          </w:p>
        </w:tc>
      </w:tr>
    </w:tbl>
    <w:p w14:paraId="30DA99AA" w14:textId="77777777" w:rsidR="00FD72F2" w:rsidRPr="00FD72F2" w:rsidRDefault="00FD72F2" w:rsidP="00FD72F2">
      <w:pPr>
        <w:pStyle w:val="ParaContinue"/>
        <w:rPr>
          <w:lang w:eastAsia="en-US"/>
        </w:rPr>
      </w:pPr>
    </w:p>
    <w:p w14:paraId="5AFEBE2A" w14:textId="789AD41C" w:rsidR="00FD72F2" w:rsidRDefault="00FD72F2" w:rsidP="00FD72F2">
      <w:pPr>
        <w:pStyle w:val="Head2"/>
        <w:rPr>
          <w:rFonts w:ascii="Times New Roman" w:hAnsi="Times New Roman" w:cs="Times New Roman"/>
          <w:sz w:val="20"/>
          <w:szCs w:val="22"/>
        </w:rPr>
      </w:pPr>
      <w:r w:rsidRPr="00FD72F2">
        <w:rPr>
          <w:rFonts w:ascii="Times New Roman" w:hAnsi="Times New Roman" w:cs="Times New Roman"/>
          <w:sz w:val="20"/>
          <w:szCs w:val="22"/>
        </w:rPr>
        <w:t>Data Preprocessing</w:t>
      </w:r>
    </w:p>
    <w:p w14:paraId="4D181804" w14:textId="31D58E19" w:rsidR="00FD72F2" w:rsidRDefault="00B11F66" w:rsidP="007D68C2">
      <w:pPr>
        <w:pStyle w:val="BodyText"/>
        <w:spacing w:before="118" w:line="242" w:lineRule="auto"/>
        <w:ind w:right="-30"/>
        <w:jc w:val="both"/>
      </w:pPr>
      <w:r w:rsidRPr="00B11F66">
        <w:rPr>
          <w:rFonts w:eastAsia="Cambria"/>
        </w:rPr>
        <w:t>The raw dataset underwent preprocessing using Python (</w:t>
      </w:r>
      <w:proofErr w:type="gramStart"/>
      <w:r w:rsidRPr="00B11F66">
        <w:rPr>
          <w:rFonts w:eastAsia="Cambria"/>
        </w:rPr>
        <w:t>Pandas</w:t>
      </w:r>
      <w:proofErr w:type="gramEnd"/>
      <w:r w:rsidRPr="00B11F66">
        <w:rPr>
          <w:rFonts w:eastAsia="Cambria"/>
        </w:rPr>
        <w:t xml:space="preserve"> library). Missing numeric values, which indicated a lack of activity (0 work hours on a rest day), were imputed with zero to preserve the integrity of mathematical operations. Categorical variables, such as "Mode of Transport" and "Music Genre," were transformed using one-hot encoding. Outliers identified through visual inspection (box plots) were retained, as they represented genuine behavioral variations—such as "crunch time" workdays—rather than measurement errors. Finally, continuous variables were standardized using Z-score normalization.</w:t>
      </w:r>
    </w:p>
    <w:p w14:paraId="66C83C5E" w14:textId="2169449D" w:rsidR="00FD72F2" w:rsidRPr="00FD72F2" w:rsidRDefault="00FD72F2" w:rsidP="00FD72F2">
      <w:pPr>
        <w:pStyle w:val="BodyText"/>
        <w:spacing w:before="118" w:line="242" w:lineRule="auto"/>
        <w:ind w:left="811" w:right="809" w:firstLine="182"/>
        <w:jc w:val="both"/>
      </w:pPr>
      <m:oMathPara>
        <m:oMath>
          <m:r>
            <w:rPr>
              <w:rFonts w:ascii="Cambria Math" w:hAnsi="Cambria Math"/>
            </w:rPr>
            <w:lastRenderedPageBreak/>
            <m:t>z=</m:t>
          </m:r>
          <m:f>
            <m:fPr>
              <m:ctrlPr>
                <w:rPr>
                  <w:rFonts w:ascii="Cambria Math" w:hAnsi="Cambria Math"/>
                  <w:i/>
                </w:rPr>
              </m:ctrlPr>
            </m:fPr>
            <m:num>
              <m:d>
                <m:dPr>
                  <m:ctrlPr>
                    <w:rPr>
                      <w:rFonts w:ascii="Cambria Math" w:hAnsi="Cambria Math"/>
                      <w:i/>
                    </w:rPr>
                  </m:ctrlPr>
                </m:dPr>
                <m:e>
                  <m:r>
                    <w:rPr>
                      <w:rFonts w:ascii="Cambria Math" w:hAnsi="Cambria Math"/>
                    </w:rPr>
                    <m:t>x-µ</m:t>
                  </m:r>
                </m:e>
              </m:d>
            </m:num>
            <m:den>
              <m:r>
                <w:rPr>
                  <w:rFonts w:ascii="Cambria Math" w:hAnsi="Cambria Math"/>
                </w:rPr>
                <m:t>σ</m:t>
              </m:r>
            </m:den>
          </m:f>
        </m:oMath>
      </m:oMathPara>
    </w:p>
    <w:p w14:paraId="2EFCC979" w14:textId="09895AED" w:rsidR="00FD72F2" w:rsidRDefault="00FD72F2" w:rsidP="00FD72F2">
      <w:pPr>
        <w:pStyle w:val="Head2"/>
        <w:rPr>
          <w:rFonts w:ascii="Times New Roman" w:hAnsi="Times New Roman" w:cs="Times New Roman"/>
          <w:sz w:val="20"/>
          <w:szCs w:val="22"/>
        </w:rPr>
      </w:pPr>
      <w:r w:rsidRPr="00FD72F2">
        <w:rPr>
          <w:rFonts w:ascii="Times New Roman" w:hAnsi="Times New Roman" w:cs="Times New Roman"/>
          <w:sz w:val="20"/>
          <w:szCs w:val="22"/>
        </w:rPr>
        <w:t>Statistical Analysis Methods</w:t>
      </w:r>
    </w:p>
    <w:p w14:paraId="708BAFB7" w14:textId="628AE408" w:rsidR="00FD72F2" w:rsidRPr="00FD72F2" w:rsidRDefault="00FD72F2" w:rsidP="00FD72F2">
      <w:pPr>
        <w:pStyle w:val="Head3"/>
      </w:pPr>
      <w:r>
        <w:t xml:space="preserve"> </w:t>
      </w:r>
      <w:r w:rsidRPr="00FD72F2">
        <w:t>Derived Variables and Operational Definitions</w:t>
      </w:r>
    </w:p>
    <w:p w14:paraId="1A9BF1C9" w14:textId="4A2077CC"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To support hypothesis testing, composite variables were synthesized to categorize daily performance profiles based on median splits of the dataset. The following operational definitions were applied:</w:t>
      </w:r>
    </w:p>
    <w:p w14:paraId="6B976A0F" w14:textId="77777777" w:rsidR="00FD72F2" w:rsidRPr="00FD72F2" w:rsidRDefault="00FD72F2" w:rsidP="00FD72F2">
      <w:pPr>
        <w:pStyle w:val="Para"/>
        <w:rPr>
          <w:rFonts w:ascii="Times New Roman" w:hAnsi="Times New Roman" w:cs="Times New Roman"/>
          <w:sz w:val="20"/>
          <w:szCs w:val="20"/>
        </w:rPr>
      </w:pPr>
    </w:p>
    <w:p w14:paraId="2ACCAA93" w14:textId="6E1D82FA"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 xml:space="preserve">Rest Day: </w:t>
      </w:r>
      <w:r w:rsidR="007D68C2" w:rsidRPr="00FD72F2">
        <w:rPr>
          <w:rFonts w:ascii="Times New Roman" w:hAnsi="Times New Roman" w:cs="Times New Roman"/>
          <w:sz w:val="20"/>
          <w:szCs w:val="20"/>
        </w:rPr>
        <w:t>A</w:t>
      </w:r>
      <w:r w:rsidR="007D68C2">
        <w:rPr>
          <w:rFonts w:ascii="Times New Roman" w:hAnsi="Times New Roman" w:cs="Times New Roman"/>
          <w:sz w:val="20"/>
          <w:szCs w:val="20"/>
        </w:rPr>
        <w:t xml:space="preserve"> </w:t>
      </w:r>
      <w:r w:rsidR="007D68C2" w:rsidRPr="00FD72F2">
        <w:rPr>
          <w:rFonts w:ascii="Times New Roman" w:hAnsi="Times New Roman" w:cs="Times New Roman"/>
          <w:sz w:val="20"/>
          <w:szCs w:val="20"/>
        </w:rPr>
        <w:t>Day</w:t>
      </w:r>
      <w:r w:rsidRPr="00FD72F2">
        <w:rPr>
          <w:rFonts w:ascii="Times New Roman" w:hAnsi="Times New Roman" w:cs="Times New Roman"/>
          <w:sz w:val="20"/>
          <w:szCs w:val="20"/>
        </w:rPr>
        <w:t xml:space="preserve"> characterized by both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&lt; median AND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xml:space="preserve"> &lt; median AND </w:t>
      </w:r>
      <w:proofErr w:type="spellStart"/>
      <w:r w:rsidRPr="00FD72F2">
        <w:rPr>
          <w:rFonts w:ascii="Times New Roman" w:hAnsi="Times New Roman" w:cs="Times New Roman"/>
          <w:sz w:val="20"/>
          <w:szCs w:val="20"/>
        </w:rPr>
        <w:t>Distraction_Time_Mins</w:t>
      </w:r>
      <w:proofErr w:type="spellEnd"/>
      <w:r w:rsidRPr="00FD72F2">
        <w:rPr>
          <w:rFonts w:ascii="Times New Roman" w:hAnsi="Times New Roman" w:cs="Times New Roman"/>
          <w:sz w:val="20"/>
          <w:szCs w:val="20"/>
        </w:rPr>
        <w:t xml:space="preserve"> &gt; median. This profile represents days with minimal productive activity and high leisure engagement.</w:t>
      </w:r>
    </w:p>
    <w:p w14:paraId="08B89D40" w14:textId="77777777" w:rsidR="00FD72F2" w:rsidRPr="00FD72F2" w:rsidRDefault="00FD72F2" w:rsidP="00FD72F2">
      <w:pPr>
        <w:pStyle w:val="Para"/>
        <w:rPr>
          <w:rFonts w:ascii="Times New Roman" w:hAnsi="Times New Roman" w:cs="Times New Roman"/>
          <w:sz w:val="20"/>
          <w:szCs w:val="20"/>
        </w:rPr>
      </w:pPr>
    </w:p>
    <w:p w14:paraId="2D755D8B"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 xml:space="preserve">Deep Work Day: </w:t>
      </w:r>
      <w:proofErr w:type="gramStart"/>
      <w:r w:rsidRPr="00FD72F2">
        <w:rPr>
          <w:rFonts w:ascii="Times New Roman" w:hAnsi="Times New Roman" w:cs="Times New Roman"/>
          <w:sz w:val="20"/>
          <w:szCs w:val="20"/>
        </w:rPr>
        <w:t>A day</w:t>
      </w:r>
      <w:proofErr w:type="gramEnd"/>
      <w:r w:rsidRPr="00FD72F2">
        <w:rPr>
          <w:rFonts w:ascii="Times New Roman" w:hAnsi="Times New Roman" w:cs="Times New Roman"/>
          <w:sz w:val="20"/>
          <w:szCs w:val="20"/>
        </w:rPr>
        <w:t xml:space="preserve"> where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xml:space="preserve">) &gt; median AND </w:t>
      </w:r>
      <w:proofErr w:type="spellStart"/>
      <w:r w:rsidRPr="00FD72F2">
        <w:rPr>
          <w:rFonts w:ascii="Times New Roman" w:hAnsi="Times New Roman" w:cs="Times New Roman"/>
          <w:sz w:val="20"/>
          <w:szCs w:val="20"/>
        </w:rPr>
        <w:t>Distraction_Time_Mins</w:t>
      </w:r>
      <w:proofErr w:type="spellEnd"/>
      <w:r w:rsidRPr="00FD72F2">
        <w:rPr>
          <w:rFonts w:ascii="Times New Roman" w:hAnsi="Times New Roman" w:cs="Times New Roman"/>
          <w:sz w:val="20"/>
          <w:szCs w:val="20"/>
        </w:rPr>
        <w:t xml:space="preserve"> &lt; median. This profile captures high productivity with minimal interruption.</w:t>
      </w:r>
    </w:p>
    <w:p w14:paraId="0A92674E" w14:textId="77777777" w:rsidR="00FD72F2" w:rsidRPr="00FD72F2" w:rsidRDefault="00FD72F2" w:rsidP="00FD72F2">
      <w:pPr>
        <w:pStyle w:val="Para"/>
        <w:rPr>
          <w:rFonts w:ascii="Times New Roman" w:hAnsi="Times New Roman" w:cs="Times New Roman"/>
          <w:sz w:val="20"/>
          <w:szCs w:val="20"/>
        </w:rPr>
      </w:pPr>
    </w:p>
    <w:p w14:paraId="2D91CB97"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High-Volume Day: Any day where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&gt; median, regardless of distraction level.</w:t>
      </w:r>
    </w:p>
    <w:p w14:paraId="4D3C38CB" w14:textId="77777777" w:rsidR="00FD72F2" w:rsidRPr="00FD72F2" w:rsidRDefault="00FD72F2" w:rsidP="00FD72F2">
      <w:pPr>
        <w:pStyle w:val="Para"/>
        <w:rPr>
          <w:rFonts w:ascii="Times New Roman" w:hAnsi="Times New Roman" w:cs="Times New Roman"/>
          <w:sz w:val="20"/>
          <w:szCs w:val="20"/>
        </w:rPr>
      </w:pPr>
    </w:p>
    <w:p w14:paraId="1A5BB4E4"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 xml:space="preserve">Flow State: Among high-volume days, those with </w:t>
      </w:r>
      <w:proofErr w:type="spellStart"/>
      <w:r w:rsidRPr="00FD72F2">
        <w:rPr>
          <w:rFonts w:ascii="Times New Roman" w:hAnsi="Times New Roman" w:cs="Times New Roman"/>
          <w:sz w:val="20"/>
          <w:szCs w:val="20"/>
        </w:rPr>
        <w:t>Focus_Rating</w:t>
      </w:r>
      <w:proofErr w:type="spellEnd"/>
      <w:r w:rsidRPr="00FD72F2">
        <w:rPr>
          <w:rFonts w:ascii="Times New Roman" w:hAnsi="Times New Roman" w:cs="Times New Roman"/>
          <w:sz w:val="20"/>
          <w:szCs w:val="20"/>
        </w:rPr>
        <w:t xml:space="preserve"> &gt; median (indicating high subjective engagement).</w:t>
      </w:r>
    </w:p>
    <w:p w14:paraId="4B374CF1" w14:textId="77777777" w:rsidR="00FD72F2" w:rsidRPr="00FD72F2" w:rsidRDefault="00FD72F2" w:rsidP="00FD72F2">
      <w:pPr>
        <w:pStyle w:val="Para"/>
        <w:rPr>
          <w:rFonts w:ascii="Times New Roman" w:hAnsi="Times New Roman" w:cs="Times New Roman"/>
          <w:sz w:val="20"/>
          <w:szCs w:val="20"/>
        </w:rPr>
      </w:pPr>
    </w:p>
    <w:p w14:paraId="238FA9A5"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hint="eastAsia"/>
          <w:sz w:val="20"/>
          <w:szCs w:val="20"/>
        </w:rPr>
        <w:t xml:space="preserve">Busywork: Among high-volume days, those with </w:t>
      </w:r>
      <w:proofErr w:type="spellStart"/>
      <w:r w:rsidRPr="00FD72F2">
        <w:rPr>
          <w:rFonts w:ascii="Times New Roman" w:hAnsi="Times New Roman" w:cs="Times New Roman" w:hint="eastAsia"/>
          <w:sz w:val="20"/>
          <w:szCs w:val="20"/>
        </w:rPr>
        <w:t>Focus_Rating</w:t>
      </w:r>
      <w:proofErr w:type="spellEnd"/>
      <w:r w:rsidRPr="00FD72F2">
        <w:rPr>
          <w:rFonts w:ascii="Times New Roman" w:hAnsi="Times New Roman" w:cs="Times New Roman" w:hint="eastAsia"/>
          <w:sz w:val="20"/>
          <w:szCs w:val="20"/>
        </w:rPr>
        <w:t xml:space="preserve"> </w:t>
      </w:r>
      <w:r w:rsidRPr="00FD72F2">
        <w:rPr>
          <w:rFonts w:ascii="Times New Roman" w:hAnsi="Times New Roman" w:cs="Times New Roman" w:hint="eastAsia"/>
          <w:sz w:val="20"/>
          <w:szCs w:val="20"/>
        </w:rPr>
        <w:t>≤</w:t>
      </w:r>
      <w:r w:rsidRPr="00FD72F2">
        <w:rPr>
          <w:rFonts w:ascii="Times New Roman" w:hAnsi="Times New Roman" w:cs="Times New Roman" w:hint="eastAsia"/>
          <w:sz w:val="20"/>
          <w:szCs w:val="20"/>
        </w:rPr>
        <w:t xml:space="preserve"> median (indicating low subjective engagement despite high time investment).</w:t>
      </w:r>
    </w:p>
    <w:p w14:paraId="596BEE97" w14:textId="77777777" w:rsidR="00FD72F2" w:rsidRPr="00FD72F2" w:rsidRDefault="00FD72F2" w:rsidP="00FD72F2">
      <w:pPr>
        <w:pStyle w:val="Para"/>
        <w:rPr>
          <w:rFonts w:ascii="Times New Roman" w:hAnsi="Times New Roman" w:cs="Times New Roman"/>
          <w:sz w:val="20"/>
          <w:szCs w:val="20"/>
        </w:rPr>
      </w:pPr>
    </w:p>
    <w:p w14:paraId="1CACF3EB" w14:textId="77777777" w:rsidR="00FD72F2" w:rsidRPr="00FD72F2" w:rsidRDefault="00FD72F2" w:rsidP="00FD72F2">
      <w:pPr>
        <w:pStyle w:val="Para"/>
        <w:ind w:firstLine="0"/>
        <w:rPr>
          <w:rFonts w:ascii="Times New Roman" w:hAnsi="Times New Roman" w:cs="Times New Roman"/>
          <w:sz w:val="20"/>
          <w:szCs w:val="20"/>
        </w:rPr>
      </w:pPr>
      <w:r w:rsidRPr="00FD72F2">
        <w:rPr>
          <w:rFonts w:ascii="Times New Roman" w:hAnsi="Times New Roman" w:cs="Times New Roman"/>
          <w:sz w:val="20"/>
          <w:szCs w:val="20"/>
        </w:rPr>
        <w:t>Work/Study Profile: Days where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&gt; median, used to identify productive days.</w:t>
      </w:r>
    </w:p>
    <w:p w14:paraId="321648C7" w14:textId="77777777" w:rsidR="00FD72F2" w:rsidRPr="00FD72F2" w:rsidRDefault="00FD72F2" w:rsidP="00FD72F2">
      <w:pPr>
        <w:pStyle w:val="Para"/>
        <w:rPr>
          <w:rFonts w:ascii="Times New Roman" w:hAnsi="Times New Roman" w:cs="Times New Roman"/>
          <w:sz w:val="20"/>
          <w:szCs w:val="20"/>
        </w:rPr>
      </w:pPr>
    </w:p>
    <w:p w14:paraId="0C471BB9" w14:textId="2EC57DD7" w:rsidR="00FD72F2" w:rsidRPr="00B11F66" w:rsidRDefault="00FD72F2" w:rsidP="00B11F66">
      <w:pPr>
        <w:pStyle w:val="Para"/>
        <w:ind w:firstLine="0"/>
        <w:rPr>
          <w:rFonts w:ascii="Times New Roman" w:hAnsi="Times New Roman" w:cs="Times New Roman"/>
          <w:sz w:val="20"/>
          <w:szCs w:val="20"/>
        </w:rPr>
      </w:pPr>
      <w:r w:rsidRPr="00FD72F2">
        <w:rPr>
          <w:rFonts w:ascii="Times New Roman" w:hAnsi="Times New Roman" w:cs="Times New Roman"/>
          <w:sz w:val="20"/>
          <w:szCs w:val="20"/>
        </w:rPr>
        <w:t>Weekend Bleed: The occurrence of a Work/Study Profile on Saturday or Sunday, indicating intrusion of work patterns into weekends.</w:t>
      </w:r>
    </w:p>
    <w:p w14:paraId="422588CA" w14:textId="24C326F8" w:rsidR="00FD72F2" w:rsidRDefault="00FD72F2" w:rsidP="00FD72F2">
      <w:pPr>
        <w:pStyle w:val="Head3"/>
      </w:pPr>
      <w:r>
        <w:t xml:space="preserve"> </w:t>
      </w:r>
      <w:r w:rsidRPr="00FD72F2">
        <w:t>Descriptive and Exploratory Analysis</w:t>
      </w:r>
    </w:p>
    <w:p w14:paraId="0B719F70" w14:textId="2113C86D" w:rsidR="00FD72F2" w:rsidRPr="00FD72F2" w:rsidRDefault="00FD72F2" w:rsidP="007D68C2">
      <w:pPr>
        <w:pStyle w:val="Para"/>
        <w:ind w:firstLine="0"/>
        <w:rPr>
          <w:rFonts w:ascii="Times New Roman" w:hAnsi="Times New Roman" w:cs="Times New Roman"/>
          <w:sz w:val="20"/>
          <w:szCs w:val="20"/>
        </w:rPr>
      </w:pPr>
      <w:r w:rsidRPr="00FD72F2">
        <w:rPr>
          <w:rFonts w:ascii="Times New Roman" w:hAnsi="Times New Roman" w:cs="Times New Roman"/>
          <w:sz w:val="20"/>
          <w:szCs w:val="20"/>
        </w:rPr>
        <w:t>The analysis commenced with the calculation of measures of central tendency (mean, median) and dispersion (standard deviation, range) for all continuous variables. Time-series visualizations were generated to identify longitudinal trends and temporal patterns across the 8</w:t>
      </w:r>
      <w:r w:rsidR="001B3F1C">
        <w:rPr>
          <w:rFonts w:ascii="Times New Roman" w:hAnsi="Times New Roman" w:cs="Times New Roman"/>
          <w:sz w:val="20"/>
          <w:szCs w:val="20"/>
        </w:rPr>
        <w:t>9</w:t>
      </w:r>
      <w:r w:rsidRPr="00FD72F2">
        <w:rPr>
          <w:rFonts w:ascii="Times New Roman" w:hAnsi="Times New Roman" w:cs="Times New Roman"/>
          <w:sz w:val="20"/>
          <w:szCs w:val="20"/>
        </w:rPr>
        <w:t>-day observation period. Distribution characteristics were assessed through histograms and box plots to detect skewness, bimodality, and outliers.</w:t>
      </w:r>
    </w:p>
    <w:p w14:paraId="20FE3234" w14:textId="77777777" w:rsidR="00FD72F2" w:rsidRPr="00FD72F2" w:rsidRDefault="00FD72F2" w:rsidP="00FD72F2">
      <w:pPr>
        <w:pStyle w:val="Para"/>
        <w:rPr>
          <w:rFonts w:ascii="Times New Roman" w:hAnsi="Times New Roman" w:cs="Times New Roman"/>
          <w:sz w:val="20"/>
          <w:szCs w:val="20"/>
        </w:rPr>
      </w:pPr>
    </w:p>
    <w:p w14:paraId="6DBAC08C" w14:textId="481B0FE1" w:rsidR="00FD72F2" w:rsidRDefault="00FD72F2" w:rsidP="007D68C2">
      <w:pPr>
        <w:pStyle w:val="Para"/>
        <w:ind w:firstLine="0"/>
        <w:rPr>
          <w:rFonts w:ascii="Times New Roman" w:hAnsi="Times New Roman" w:cs="Times New Roman"/>
          <w:sz w:val="20"/>
          <w:szCs w:val="20"/>
        </w:rPr>
      </w:pPr>
      <w:r w:rsidRPr="00FD72F2">
        <w:rPr>
          <w:rFonts w:ascii="Times New Roman" w:hAnsi="Times New Roman" w:cs="Times New Roman"/>
          <w:sz w:val="20"/>
          <w:szCs w:val="20"/>
        </w:rPr>
        <w:lastRenderedPageBreak/>
        <w:t>Pearson correlation matrices were generated to assess linear relationships between continuous variables (</w:t>
      </w:r>
      <w:proofErr w:type="spellStart"/>
      <w:r w:rsidRPr="00FD72F2">
        <w:rPr>
          <w:rFonts w:ascii="Times New Roman" w:hAnsi="Times New Roman" w:cs="Times New Roman"/>
          <w:sz w:val="20"/>
          <w:szCs w:val="20"/>
        </w:rPr>
        <w:t>Sleep_Hours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Work_Hours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Study_Hours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Travel_Time_Hours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Distraction_Time_Mins</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Tasks_Completed</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Mood_Rating</w:t>
      </w:r>
      <w:proofErr w:type="spellEnd"/>
      <w:r w:rsidRPr="00FD72F2">
        <w:rPr>
          <w:rFonts w:ascii="Times New Roman" w:hAnsi="Times New Roman" w:cs="Times New Roman"/>
          <w:sz w:val="20"/>
          <w:szCs w:val="20"/>
        </w:rPr>
        <w:t xml:space="preserve">, </w:t>
      </w:r>
      <w:proofErr w:type="spellStart"/>
      <w:r w:rsidRPr="00FD72F2">
        <w:rPr>
          <w:rFonts w:ascii="Times New Roman" w:hAnsi="Times New Roman" w:cs="Times New Roman"/>
          <w:sz w:val="20"/>
          <w:szCs w:val="20"/>
        </w:rPr>
        <w:t>Focus_Rating</w:t>
      </w:r>
      <w:proofErr w:type="spellEnd"/>
      <w:r w:rsidRPr="00FD72F2">
        <w:rPr>
          <w:rFonts w:ascii="Times New Roman" w:hAnsi="Times New Roman" w:cs="Times New Roman"/>
          <w:sz w:val="20"/>
          <w:szCs w:val="20"/>
        </w:rPr>
        <w:t>). Correlation coefficients (r) were tested for statistical significance at α = 0.05 to identify meaningful pairwise associations that inform subsequent hypothesis testing.</w:t>
      </w:r>
    </w:p>
    <w:p w14:paraId="74B6445A" w14:textId="69C6418A" w:rsidR="00B11F66" w:rsidRDefault="00B11F66" w:rsidP="00B11F66">
      <w:pPr>
        <w:pStyle w:val="Head3"/>
      </w:pPr>
      <w:r>
        <w:t xml:space="preserve"> </w:t>
      </w:r>
      <w:r w:rsidRPr="00B11F66">
        <w:t>Comparative Analysis: Weekday vs. Weekend</w:t>
      </w:r>
    </w:p>
    <w:p w14:paraId="26A602AC" w14:textId="1CDA20CB" w:rsidR="00B11F66" w:rsidRPr="00B11F66" w:rsidRDefault="00B11F66" w:rsidP="00B11F66">
      <w:pPr>
        <w:pStyle w:val="ParaContinue"/>
        <w:ind w:firstLine="0"/>
        <w:rPr>
          <w:rFonts w:ascii="Times New Roman" w:eastAsia="Cambria" w:hAnsi="Times New Roman" w:cs="Times New Roman"/>
          <w:sz w:val="20"/>
          <w:szCs w:val="20"/>
        </w:rPr>
      </w:pPr>
      <w:r w:rsidRPr="00B11F66">
        <w:rPr>
          <w:rFonts w:ascii="Times New Roman" w:eastAsia="Cambria" w:hAnsi="Times New Roman" w:cs="Times New Roman"/>
          <w:sz w:val="20"/>
          <w:szCs w:val="20"/>
        </w:rPr>
        <w:t xml:space="preserve">Independent-samples t-tests were conducted to compare means between weekday and weekend contexts for key variables including </w:t>
      </w:r>
      <w:proofErr w:type="spellStart"/>
      <w:r w:rsidRPr="00B11F66">
        <w:rPr>
          <w:rFonts w:ascii="Times New Roman" w:eastAsia="Cambria" w:hAnsi="Times New Roman" w:cs="Times New Roman"/>
          <w:sz w:val="20"/>
          <w:szCs w:val="20"/>
        </w:rPr>
        <w:t>Work_Hours</w:t>
      </w:r>
      <w:proofErr w:type="spellEnd"/>
      <w:r w:rsidRPr="00B11F66">
        <w:rPr>
          <w:rFonts w:ascii="Times New Roman" w:eastAsia="Cambria" w:hAnsi="Times New Roman" w:cs="Times New Roman"/>
          <w:sz w:val="20"/>
          <w:szCs w:val="20"/>
        </w:rPr>
        <w:t xml:space="preserve">, </w:t>
      </w:r>
      <w:proofErr w:type="spellStart"/>
      <w:r w:rsidRPr="00B11F66">
        <w:rPr>
          <w:rFonts w:ascii="Times New Roman" w:eastAsia="Cambria" w:hAnsi="Times New Roman" w:cs="Times New Roman"/>
          <w:sz w:val="20"/>
          <w:szCs w:val="20"/>
        </w:rPr>
        <w:t>Study_Hours</w:t>
      </w:r>
      <w:proofErr w:type="spellEnd"/>
      <w:r w:rsidRPr="00B11F66">
        <w:rPr>
          <w:rFonts w:ascii="Times New Roman" w:eastAsia="Cambria" w:hAnsi="Times New Roman" w:cs="Times New Roman"/>
          <w:sz w:val="20"/>
          <w:szCs w:val="20"/>
        </w:rPr>
        <w:t xml:space="preserve">, </w:t>
      </w:r>
      <w:proofErr w:type="spellStart"/>
      <w:r w:rsidRPr="00B11F66">
        <w:rPr>
          <w:rFonts w:ascii="Times New Roman" w:eastAsia="Cambria" w:hAnsi="Times New Roman" w:cs="Times New Roman"/>
          <w:sz w:val="20"/>
          <w:szCs w:val="20"/>
        </w:rPr>
        <w:t>Mood_Rating</w:t>
      </w:r>
      <w:proofErr w:type="spellEnd"/>
      <w:r w:rsidRPr="00B11F66">
        <w:rPr>
          <w:rFonts w:ascii="Times New Roman" w:eastAsia="Cambria" w:hAnsi="Times New Roman" w:cs="Times New Roman"/>
          <w:sz w:val="20"/>
          <w:szCs w:val="20"/>
        </w:rPr>
        <w:t xml:space="preserve">, and </w:t>
      </w:r>
      <w:proofErr w:type="spellStart"/>
      <w:r w:rsidRPr="00B11F66">
        <w:rPr>
          <w:rFonts w:ascii="Times New Roman" w:eastAsia="Cambria" w:hAnsi="Times New Roman" w:cs="Times New Roman"/>
          <w:sz w:val="20"/>
          <w:szCs w:val="20"/>
        </w:rPr>
        <w:t>Focus_Rating</w:t>
      </w:r>
      <w:proofErr w:type="spellEnd"/>
      <w:r w:rsidRPr="00B11F66">
        <w:rPr>
          <w:rFonts w:ascii="Times New Roman" w:eastAsia="Cambria" w:hAnsi="Times New Roman" w:cs="Times New Roman"/>
          <w:sz w:val="20"/>
          <w:szCs w:val="20"/>
        </w:rPr>
        <w:t>. A t-test was specifically employed due to its robustness to unequal sample sizes (58 weekdays vs. 23 weekend days) and potential heterogeneity of variance between groups. The test statistic (t), degrees of freedom (df), and p-value were reported for each comparison, with statistical significance determined at α = 0.05.</w:t>
      </w:r>
    </w:p>
    <w:p w14:paraId="49C15920" w14:textId="77777777" w:rsidR="00B11F66" w:rsidRPr="00B11F66" w:rsidRDefault="00B11F66" w:rsidP="00B11F66">
      <w:pPr>
        <w:pStyle w:val="ParaContinue"/>
        <w:rPr>
          <w:rFonts w:ascii="Times New Roman" w:eastAsia="Cambria" w:hAnsi="Times New Roman" w:cs="Times New Roman"/>
          <w:sz w:val="20"/>
          <w:szCs w:val="20"/>
        </w:rPr>
      </w:pPr>
    </w:p>
    <w:p w14:paraId="1644E9A0" w14:textId="14B7596B" w:rsidR="003F5529" w:rsidRDefault="00B11F66" w:rsidP="00B11F66">
      <w:pPr>
        <w:pStyle w:val="ParaContinue"/>
        <w:ind w:firstLine="0"/>
        <w:rPr>
          <w:rFonts w:ascii="Times New Roman" w:eastAsia="Cambria" w:hAnsi="Times New Roman" w:cs="Times New Roman"/>
          <w:sz w:val="20"/>
          <w:szCs w:val="20"/>
        </w:rPr>
      </w:pPr>
      <w:r w:rsidRPr="00B11F66">
        <w:rPr>
          <w:rFonts w:ascii="Times New Roman" w:eastAsia="Cambria" w:hAnsi="Times New Roman" w:cs="Times New Roman"/>
          <w:sz w:val="20"/>
          <w:szCs w:val="20"/>
        </w:rPr>
        <w:t>The null hypothesis for each test posited no difference in mean values between weekdays and weekends. Rejection of the null hypothesis would indicate that temporal context (weekday vs. weekend) significantly influences the measured variable.</w:t>
      </w:r>
    </w:p>
    <w:p w14:paraId="58EE27D3" w14:textId="53AD2DDA" w:rsidR="00B11F66" w:rsidRDefault="00B11F66" w:rsidP="00B11F66">
      <w:pPr>
        <w:pStyle w:val="Head3"/>
        <w:rPr>
          <w:rFonts w:ascii="Times New Roman" w:hAnsi="Times New Roman" w:cs="Times New Roman"/>
          <w:sz w:val="20"/>
          <w:szCs w:val="22"/>
        </w:rPr>
      </w:pPr>
      <w:r w:rsidRPr="00B11F66">
        <w:t>Hypothesis 1: Recovery vs. Inertia</w:t>
      </w:r>
    </w:p>
    <w:p w14:paraId="7B34CD60" w14:textId="0A846B1E"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sz w:val="20"/>
          <w:szCs w:val="20"/>
        </w:rPr>
        <w:t>To evaluate whether Rest Days facilitate subsequent productivity (Recovery Hypothesis) or perpetuate low performance (Inertia Hypothesis), a transition analysis was performed. For each of the identified Rest Days (n = 8), the profile of the immediately following day was classified as:</w:t>
      </w:r>
    </w:p>
    <w:p w14:paraId="33B7CC1E"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p>
    <w:p w14:paraId="2D1E78A3"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hint="eastAsia"/>
          <w:sz w:val="20"/>
          <w:szCs w:val="20"/>
        </w:rPr>
        <w:t xml:space="preserve">Rest </w:t>
      </w:r>
      <w:r w:rsidRPr="00B11F66">
        <w:rPr>
          <w:rFonts w:ascii="Times New Roman" w:eastAsia="Cambria" w:hAnsi="Times New Roman" w:cs="Times New Roman" w:hint="eastAsia"/>
          <w:sz w:val="20"/>
          <w:szCs w:val="20"/>
        </w:rPr>
        <w:t>→</w:t>
      </w:r>
      <w:r w:rsidRPr="00B11F66">
        <w:rPr>
          <w:rFonts w:ascii="Times New Roman" w:eastAsia="Cambria" w:hAnsi="Times New Roman" w:cs="Times New Roman" w:hint="eastAsia"/>
          <w:sz w:val="20"/>
          <w:szCs w:val="20"/>
        </w:rPr>
        <w:t xml:space="preserve"> Deep Work (supporting Recovery)</w:t>
      </w:r>
    </w:p>
    <w:p w14:paraId="0506C19C"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hint="eastAsia"/>
          <w:sz w:val="20"/>
          <w:szCs w:val="20"/>
        </w:rPr>
        <w:t xml:space="preserve">Rest </w:t>
      </w:r>
      <w:r w:rsidRPr="00B11F66">
        <w:rPr>
          <w:rFonts w:ascii="Times New Roman" w:eastAsia="Cambria" w:hAnsi="Times New Roman" w:cs="Times New Roman" w:hint="eastAsia"/>
          <w:sz w:val="20"/>
          <w:szCs w:val="20"/>
        </w:rPr>
        <w:t>→</w:t>
      </w:r>
      <w:r w:rsidRPr="00B11F66">
        <w:rPr>
          <w:rFonts w:ascii="Times New Roman" w:eastAsia="Cambria" w:hAnsi="Times New Roman" w:cs="Times New Roman" w:hint="eastAsia"/>
          <w:sz w:val="20"/>
          <w:szCs w:val="20"/>
        </w:rPr>
        <w:t xml:space="preserve"> Low Performance (supporting Inertia)</w:t>
      </w:r>
    </w:p>
    <w:p w14:paraId="6F3E4095"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hint="eastAsia"/>
          <w:sz w:val="20"/>
          <w:szCs w:val="20"/>
        </w:rPr>
        <w:t xml:space="preserve">Rest </w:t>
      </w:r>
      <w:r w:rsidRPr="00B11F66">
        <w:rPr>
          <w:rFonts w:ascii="Times New Roman" w:eastAsia="Cambria" w:hAnsi="Times New Roman" w:cs="Times New Roman" w:hint="eastAsia"/>
          <w:sz w:val="20"/>
          <w:szCs w:val="20"/>
        </w:rPr>
        <w:t>→</w:t>
      </w:r>
      <w:r w:rsidRPr="00B11F66">
        <w:rPr>
          <w:rFonts w:ascii="Times New Roman" w:eastAsia="Cambria" w:hAnsi="Times New Roman" w:cs="Times New Roman" w:hint="eastAsia"/>
          <w:sz w:val="20"/>
          <w:szCs w:val="20"/>
        </w:rPr>
        <w:t xml:space="preserve"> Other (moderate activity)</w:t>
      </w:r>
    </w:p>
    <w:p w14:paraId="424075D6" w14:textId="77777777" w:rsidR="00B11F66" w:rsidRPr="00B11F66"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p>
    <w:p w14:paraId="62C0BF50" w14:textId="3AD215AF" w:rsidR="00AA38BA" w:rsidRDefault="00B11F66" w:rsidP="00B11F66">
      <w:pPr>
        <w:overflowPunct w:val="0"/>
        <w:autoSpaceDE w:val="0"/>
        <w:autoSpaceDN w:val="0"/>
        <w:adjustRightInd w:val="0"/>
        <w:spacing w:after="0" w:line="240" w:lineRule="atLeast"/>
        <w:jc w:val="both"/>
        <w:textAlignment w:val="baseline"/>
        <w:rPr>
          <w:rFonts w:ascii="Times New Roman" w:eastAsia="Cambria" w:hAnsi="Times New Roman" w:cs="Times New Roman"/>
          <w:sz w:val="20"/>
          <w:szCs w:val="20"/>
        </w:rPr>
      </w:pPr>
      <w:r w:rsidRPr="00B11F66">
        <w:rPr>
          <w:rFonts w:ascii="Times New Roman" w:eastAsia="Cambria" w:hAnsi="Times New Roman" w:cs="Times New Roman"/>
          <w:sz w:val="20"/>
          <w:szCs w:val="20"/>
        </w:rPr>
        <w:t>The conditional probability P</w:t>
      </w:r>
      <w:r>
        <w:rPr>
          <w:rFonts w:ascii="Times New Roman" w:eastAsia="Cambria" w:hAnsi="Times New Roman" w:cs="Times New Roman"/>
          <w:sz w:val="20"/>
          <w:szCs w:val="20"/>
        </w:rPr>
        <w:t xml:space="preserve"> </w:t>
      </w:r>
      <w:r w:rsidRPr="00B11F66">
        <w:rPr>
          <w:rFonts w:ascii="Times New Roman" w:eastAsia="Cambria" w:hAnsi="Times New Roman" w:cs="Times New Roman"/>
          <w:sz w:val="20"/>
          <w:szCs w:val="20"/>
        </w:rPr>
        <w:t>(Deep Work Day | Previous Day = Rest Day) was calculated as the proportion of Rest Days followed by Deep Work Days. Similarly, P</w:t>
      </w:r>
      <w:r>
        <w:rPr>
          <w:rFonts w:ascii="Times New Roman" w:eastAsia="Cambria" w:hAnsi="Times New Roman" w:cs="Times New Roman"/>
          <w:sz w:val="20"/>
          <w:szCs w:val="20"/>
        </w:rPr>
        <w:t xml:space="preserve"> </w:t>
      </w:r>
      <w:r w:rsidRPr="00B11F66">
        <w:rPr>
          <w:rFonts w:ascii="Times New Roman" w:eastAsia="Cambria" w:hAnsi="Times New Roman" w:cs="Times New Roman"/>
          <w:sz w:val="20"/>
          <w:szCs w:val="20"/>
        </w:rPr>
        <w:t>(Low Performance | Previous Day = Rest Day) was computed. These proportions were compared to assess which hypothesis received empirical support.</w:t>
      </w:r>
    </w:p>
    <w:p w14:paraId="2896A7D4" w14:textId="259ADC69" w:rsidR="00B11F66" w:rsidRDefault="00B11F66" w:rsidP="00B11F66">
      <w:pPr>
        <w:pStyle w:val="Head3"/>
      </w:pPr>
      <w:r>
        <w:t xml:space="preserve"> </w:t>
      </w:r>
      <w:r w:rsidRPr="00B11F66">
        <w:t xml:space="preserve">Hypothesis </w:t>
      </w:r>
      <w:r>
        <w:t>2</w:t>
      </w:r>
      <w:r w:rsidRPr="00B11F66">
        <w:t xml:space="preserve">: </w:t>
      </w:r>
      <w:r w:rsidRPr="00540F64">
        <w:t>Busywork vs. Flow State</w:t>
      </w:r>
    </w:p>
    <w:p w14:paraId="20DA0226" w14:textId="2E263B37" w:rsidR="00B11F66" w:rsidRDefault="00B11F66" w:rsidP="00B11F66">
      <w:pPr>
        <w:pStyle w:val="Para"/>
        <w:spacing w:after="240"/>
        <w:ind w:firstLine="0"/>
        <w:rPr>
          <w:rFonts w:ascii="Times New Roman" w:hAnsi="Times New Roman" w:cs="Times New Roman"/>
          <w:sz w:val="20"/>
          <w:szCs w:val="28"/>
          <w:lang w:eastAsia="en-US"/>
        </w:rPr>
      </w:pPr>
      <w:r w:rsidRPr="00B11F66">
        <w:rPr>
          <w:rFonts w:ascii="Times New Roman" w:hAnsi="Times New Roman" w:cs="Times New Roman"/>
          <w:sz w:val="20"/>
          <w:szCs w:val="28"/>
          <w:lang w:eastAsia="en-US"/>
        </w:rPr>
        <w:t xml:space="preserve">To distinguish between high-volume work with low cognitive engagement (Busywork) versus high-volume work with high engagement (Flow State), all High-Volume Days were classified based on median </w:t>
      </w:r>
      <w:proofErr w:type="spellStart"/>
      <w:r w:rsidRPr="00B11F66">
        <w:rPr>
          <w:rFonts w:ascii="Times New Roman" w:hAnsi="Times New Roman" w:cs="Times New Roman"/>
          <w:sz w:val="20"/>
          <w:szCs w:val="28"/>
          <w:lang w:eastAsia="en-US"/>
        </w:rPr>
        <w:t>Focus_Rating</w:t>
      </w:r>
      <w:proofErr w:type="spellEnd"/>
      <w:r w:rsidRPr="00B11F66">
        <w:rPr>
          <w:rFonts w:ascii="Times New Roman" w:hAnsi="Times New Roman" w:cs="Times New Roman"/>
          <w:sz w:val="20"/>
          <w:szCs w:val="28"/>
          <w:lang w:eastAsia="en-US"/>
        </w:rPr>
        <w:t xml:space="preserve">. An independent-samples t-test compared mean </w:t>
      </w:r>
      <w:proofErr w:type="spellStart"/>
      <w:r w:rsidRPr="00B11F66">
        <w:rPr>
          <w:rFonts w:ascii="Times New Roman" w:hAnsi="Times New Roman" w:cs="Times New Roman"/>
          <w:sz w:val="20"/>
          <w:szCs w:val="28"/>
          <w:lang w:eastAsia="en-US"/>
        </w:rPr>
        <w:t>Focus_Rating</w:t>
      </w:r>
      <w:proofErr w:type="spellEnd"/>
      <w:r w:rsidRPr="00B11F66">
        <w:rPr>
          <w:rFonts w:ascii="Times New Roman" w:hAnsi="Times New Roman" w:cs="Times New Roman"/>
          <w:sz w:val="20"/>
          <w:szCs w:val="28"/>
          <w:lang w:eastAsia="en-US"/>
        </w:rPr>
        <w:t xml:space="preserve"> between Busywork days and Flow State days to validate this classification. Statistical significance at α = 0.05 would confirm that </w:t>
      </w:r>
      <w:proofErr w:type="spellStart"/>
      <w:r w:rsidRPr="00B11F66">
        <w:rPr>
          <w:rFonts w:ascii="Times New Roman" w:hAnsi="Times New Roman" w:cs="Times New Roman"/>
          <w:sz w:val="20"/>
          <w:szCs w:val="28"/>
          <w:lang w:eastAsia="en-US"/>
        </w:rPr>
        <w:t>Focus_Rating</w:t>
      </w:r>
      <w:proofErr w:type="spellEnd"/>
      <w:r w:rsidRPr="00B11F66">
        <w:rPr>
          <w:rFonts w:ascii="Times New Roman" w:hAnsi="Times New Roman" w:cs="Times New Roman"/>
          <w:sz w:val="20"/>
          <w:szCs w:val="28"/>
          <w:lang w:eastAsia="en-US"/>
        </w:rPr>
        <w:t xml:space="preserve"> robustly discriminates between these qualitatively different productivity modes.</w:t>
      </w:r>
    </w:p>
    <w:p w14:paraId="0BBA8866" w14:textId="09666E64" w:rsidR="00B11F66" w:rsidRDefault="00B11F66" w:rsidP="00B11F66">
      <w:pPr>
        <w:pStyle w:val="Head3"/>
      </w:pPr>
      <w:r>
        <w:lastRenderedPageBreak/>
        <w:t xml:space="preserve"> </w:t>
      </w:r>
      <w:r w:rsidRPr="00B11F66">
        <w:t xml:space="preserve">Hypothesis </w:t>
      </w:r>
      <w:r w:rsidR="00F52913">
        <w:t>3</w:t>
      </w:r>
      <w:r w:rsidRPr="00B11F66">
        <w:t xml:space="preserve">: </w:t>
      </w:r>
      <w:r w:rsidRPr="00A13144">
        <w:t>Weekend Bleed Effect</w:t>
      </w:r>
    </w:p>
    <w:p w14:paraId="32E315F8" w14:textId="40A09D7E" w:rsidR="00B11F66" w:rsidRPr="00B11F66" w:rsidRDefault="00B11F66" w:rsidP="00B11F66">
      <w:pPr>
        <w:pStyle w:val="Para"/>
        <w:ind w:firstLine="0"/>
        <w:rPr>
          <w:rFonts w:ascii="Times New Roman" w:hAnsi="Times New Roman" w:cs="Times New Roman"/>
          <w:sz w:val="20"/>
          <w:szCs w:val="28"/>
          <w:lang w:eastAsia="en-US"/>
        </w:rPr>
      </w:pPr>
      <w:r w:rsidRPr="00B11F66">
        <w:rPr>
          <w:rFonts w:ascii="Times New Roman" w:hAnsi="Times New Roman" w:cs="Times New Roman"/>
          <w:sz w:val="20"/>
          <w:szCs w:val="28"/>
          <w:lang w:eastAsia="en-US"/>
        </w:rPr>
        <w:t xml:space="preserve">To assess whether professional and academic obligations intrude into weekends in a systematic pattern, a chi-square test of independence was conducted on a 2×2 contingency table crossing </w:t>
      </w:r>
      <w:proofErr w:type="spellStart"/>
      <w:r w:rsidRPr="00B11F66">
        <w:rPr>
          <w:rFonts w:ascii="Times New Roman" w:hAnsi="Times New Roman" w:cs="Times New Roman"/>
          <w:sz w:val="20"/>
          <w:szCs w:val="28"/>
          <w:lang w:eastAsia="en-US"/>
        </w:rPr>
        <w:t>Is_Weekend</w:t>
      </w:r>
      <w:proofErr w:type="spellEnd"/>
      <w:r w:rsidRPr="00B11F66">
        <w:rPr>
          <w:rFonts w:ascii="Times New Roman" w:hAnsi="Times New Roman" w:cs="Times New Roman"/>
          <w:sz w:val="20"/>
          <w:szCs w:val="28"/>
          <w:lang w:eastAsia="en-US"/>
        </w:rPr>
        <w:t xml:space="preserve"> (Weekend vs. Weekday) with Work/Study Profile (Present vs. Absent). The null hypothesis posited independence between these variables (work patterns occur equally on weekends and weekdays). The chi-square statistic (χ²), degrees of freedom (df = 1), and p-value were computed, with significance determined at α = 0.05.</w:t>
      </w:r>
    </w:p>
    <w:p w14:paraId="4CCE9054" w14:textId="77777777" w:rsidR="00B11F66" w:rsidRPr="00B11F66" w:rsidRDefault="00B11F66" w:rsidP="00B11F66">
      <w:pPr>
        <w:pStyle w:val="Para"/>
        <w:rPr>
          <w:rFonts w:ascii="Times New Roman" w:hAnsi="Times New Roman" w:cs="Times New Roman"/>
          <w:sz w:val="20"/>
          <w:szCs w:val="28"/>
          <w:lang w:eastAsia="en-US"/>
        </w:rPr>
      </w:pPr>
    </w:p>
    <w:p w14:paraId="09822A1B" w14:textId="12B21390" w:rsidR="00B11F66" w:rsidRDefault="00B11F66" w:rsidP="00B11F66">
      <w:pPr>
        <w:pStyle w:val="Para"/>
        <w:ind w:firstLine="0"/>
        <w:rPr>
          <w:rFonts w:ascii="Times New Roman" w:hAnsi="Times New Roman" w:cs="Times New Roman"/>
          <w:sz w:val="20"/>
          <w:szCs w:val="28"/>
          <w:lang w:eastAsia="en-US"/>
        </w:rPr>
      </w:pPr>
      <w:r w:rsidRPr="00B11F66">
        <w:rPr>
          <w:rFonts w:ascii="Times New Roman" w:hAnsi="Times New Roman" w:cs="Times New Roman"/>
          <w:sz w:val="20"/>
          <w:szCs w:val="28"/>
          <w:lang w:eastAsia="en-US"/>
        </w:rPr>
        <w:t xml:space="preserve">Additionally, mean </w:t>
      </w:r>
      <w:proofErr w:type="spellStart"/>
      <w:r w:rsidRPr="00B11F66">
        <w:rPr>
          <w:rFonts w:ascii="Times New Roman" w:hAnsi="Times New Roman" w:cs="Times New Roman"/>
          <w:sz w:val="20"/>
          <w:szCs w:val="28"/>
          <w:lang w:eastAsia="en-US"/>
        </w:rPr>
        <w:t>Mood_Rating</w:t>
      </w:r>
      <w:proofErr w:type="spellEnd"/>
      <w:r w:rsidRPr="00B11F66">
        <w:rPr>
          <w:rFonts w:ascii="Times New Roman" w:hAnsi="Times New Roman" w:cs="Times New Roman"/>
          <w:sz w:val="20"/>
          <w:szCs w:val="28"/>
          <w:lang w:eastAsia="en-US"/>
        </w:rPr>
        <w:t xml:space="preserve"> was compared between "Weekend Bleed" days (weekends with Work/Study Profile) and "Weekend Rest" days (weekends without Work/Study Profile) using descriptive statistics to assess whether weekend work is associated with reduced well-being.</w:t>
      </w:r>
    </w:p>
    <w:p w14:paraId="04C90FC7" w14:textId="77777777" w:rsidR="00B11F66" w:rsidRPr="00B11F66" w:rsidRDefault="00B11F66" w:rsidP="00B11F66">
      <w:pPr>
        <w:pStyle w:val="ParaContinue"/>
        <w:rPr>
          <w:lang w:eastAsia="en-US"/>
        </w:rPr>
      </w:pPr>
    </w:p>
    <w:p w14:paraId="7F0B44C4" w14:textId="0ADF2E2F" w:rsidR="00B11F66" w:rsidRPr="004171A8" w:rsidRDefault="00B11F66" w:rsidP="00B11F66">
      <w:pPr>
        <w:pStyle w:val="Head2"/>
        <w:rPr>
          <w:rFonts w:ascii="Times New Roman" w:hAnsi="Times New Roman" w:cs="Times New Roman"/>
        </w:rPr>
      </w:pPr>
      <w:r>
        <w:t xml:space="preserve"> </w:t>
      </w:r>
      <w:r w:rsidRPr="004171A8">
        <w:rPr>
          <w:rFonts w:ascii="Times New Roman" w:hAnsi="Times New Roman" w:cs="Times New Roman"/>
          <w:sz w:val="20"/>
          <w:szCs w:val="22"/>
        </w:rPr>
        <w:t xml:space="preserve">Environment and Tools </w:t>
      </w:r>
    </w:p>
    <w:p w14:paraId="26BF29A9" w14:textId="306F04E9" w:rsidR="00B11F66" w:rsidRPr="004171A8" w:rsidRDefault="00B11F66" w:rsidP="007D68C2">
      <w:pPr>
        <w:pStyle w:val="Para"/>
        <w:spacing w:after="240"/>
        <w:ind w:firstLine="360"/>
        <w:rPr>
          <w:rFonts w:ascii="Times New Roman" w:hAnsi="Times New Roman" w:cs="Times New Roman"/>
          <w:sz w:val="20"/>
          <w:szCs w:val="26"/>
          <w:lang w:eastAsia="en-US"/>
        </w:rPr>
      </w:pPr>
      <w:r w:rsidRPr="004171A8">
        <w:rPr>
          <w:rFonts w:ascii="Times New Roman" w:hAnsi="Times New Roman" w:cs="Times New Roman"/>
          <w:b/>
          <w:bCs/>
          <w:sz w:val="20"/>
          <w:szCs w:val="26"/>
          <w:lang w:eastAsia="en-US"/>
        </w:rPr>
        <w:t>Table 2.</w:t>
      </w:r>
      <w:r w:rsidRPr="004171A8">
        <w:rPr>
          <w:rFonts w:ascii="Times New Roman" w:hAnsi="Times New Roman" w:cs="Times New Roman"/>
          <w:sz w:val="20"/>
          <w:szCs w:val="26"/>
          <w:lang w:eastAsia="en-US"/>
        </w:rPr>
        <w:t xml:space="preserve"> Tools and description used in the whole environment</w:t>
      </w:r>
    </w:p>
    <w:tbl>
      <w:tblPr>
        <w:tblW w:w="6946" w:type="dxa"/>
        <w:tblLayout w:type="fixed"/>
        <w:tblCellMar>
          <w:left w:w="0" w:type="dxa"/>
          <w:right w:w="0" w:type="dxa"/>
        </w:tblCellMar>
        <w:tblLook w:val="01E0" w:firstRow="1" w:lastRow="1" w:firstColumn="1" w:lastColumn="1" w:noHBand="0" w:noVBand="0"/>
      </w:tblPr>
      <w:tblGrid>
        <w:gridCol w:w="1767"/>
        <w:gridCol w:w="1276"/>
        <w:gridCol w:w="3903"/>
      </w:tblGrid>
      <w:tr w:rsidR="00B11F66" w14:paraId="6D64CA79" w14:textId="77777777" w:rsidTr="00B11F66">
        <w:trPr>
          <w:trHeight w:val="210"/>
        </w:trPr>
        <w:tc>
          <w:tcPr>
            <w:tcW w:w="1767" w:type="dxa"/>
            <w:tcBorders>
              <w:top w:val="single" w:sz="12" w:space="0" w:color="000000"/>
              <w:bottom w:val="single" w:sz="6" w:space="0" w:color="000000"/>
            </w:tcBorders>
            <w:vAlign w:val="center"/>
          </w:tcPr>
          <w:p w14:paraId="1B7FB344" w14:textId="77777777" w:rsidR="00B11F66" w:rsidRDefault="00B11F66" w:rsidP="00F27061">
            <w:pPr>
              <w:pStyle w:val="TableParagraph"/>
              <w:spacing w:before="4"/>
              <w:rPr>
                <w:b/>
                <w:sz w:val="18"/>
              </w:rPr>
            </w:pPr>
            <w:r>
              <w:rPr>
                <w:rStyle w:val="Strong"/>
                <w:color w:val="1F1F1F"/>
                <w:bdr w:val="none" w:sz="0" w:space="0" w:color="auto" w:frame="1"/>
              </w:rPr>
              <w:t>Tools</w:t>
            </w:r>
          </w:p>
        </w:tc>
        <w:tc>
          <w:tcPr>
            <w:tcW w:w="1276" w:type="dxa"/>
            <w:tcBorders>
              <w:top w:val="single" w:sz="12" w:space="0" w:color="000000"/>
              <w:bottom w:val="single" w:sz="6" w:space="0" w:color="000000"/>
            </w:tcBorders>
            <w:vAlign w:val="center"/>
          </w:tcPr>
          <w:p w14:paraId="0D0D0901" w14:textId="77777777" w:rsidR="00B11F66" w:rsidRDefault="00B11F66" w:rsidP="00F27061">
            <w:pPr>
              <w:pStyle w:val="TableParagraph"/>
              <w:spacing w:before="4"/>
              <w:ind w:left="156"/>
              <w:jc w:val="center"/>
              <w:rPr>
                <w:b/>
                <w:sz w:val="18"/>
              </w:rPr>
            </w:pPr>
            <w:r>
              <w:rPr>
                <w:rStyle w:val="Strong"/>
                <w:color w:val="1F1F1F"/>
                <w:bdr w:val="none" w:sz="0" w:space="0" w:color="auto" w:frame="1"/>
              </w:rPr>
              <w:t>Version</w:t>
            </w:r>
          </w:p>
        </w:tc>
        <w:tc>
          <w:tcPr>
            <w:tcW w:w="3903" w:type="dxa"/>
            <w:tcBorders>
              <w:top w:val="single" w:sz="12" w:space="0" w:color="000000"/>
              <w:bottom w:val="single" w:sz="6" w:space="0" w:color="000000"/>
            </w:tcBorders>
            <w:vAlign w:val="center"/>
          </w:tcPr>
          <w:p w14:paraId="481F21E9" w14:textId="77777777" w:rsidR="00B11F66" w:rsidRDefault="00B11F66" w:rsidP="00F27061">
            <w:pPr>
              <w:pStyle w:val="TableParagraph"/>
              <w:spacing w:before="4"/>
              <w:ind w:left="156"/>
              <w:jc w:val="center"/>
              <w:rPr>
                <w:rStyle w:val="Strong"/>
                <w:color w:val="1F1F1F"/>
                <w:bdr w:val="none" w:sz="0" w:space="0" w:color="auto" w:frame="1"/>
              </w:rPr>
            </w:pPr>
            <w:r>
              <w:rPr>
                <w:rStyle w:val="Strong"/>
                <w:color w:val="1F1F1F"/>
                <w:bdr w:val="none" w:sz="0" w:space="0" w:color="auto" w:frame="1"/>
              </w:rPr>
              <w:t>Description</w:t>
            </w:r>
          </w:p>
        </w:tc>
      </w:tr>
      <w:tr w:rsidR="00B11F66" w14:paraId="7EE0F0FD" w14:textId="77777777" w:rsidTr="00B11F66">
        <w:trPr>
          <w:trHeight w:val="236"/>
        </w:trPr>
        <w:tc>
          <w:tcPr>
            <w:tcW w:w="1767" w:type="dxa"/>
            <w:vAlign w:val="center"/>
          </w:tcPr>
          <w:p w14:paraId="4EB87433" w14:textId="77777777" w:rsidR="00B11F66" w:rsidRDefault="00B11F66" w:rsidP="00F27061">
            <w:pPr>
              <w:pStyle w:val="TableParagraph"/>
            </w:pPr>
            <w:r>
              <w:t>Python</w:t>
            </w:r>
          </w:p>
        </w:tc>
        <w:tc>
          <w:tcPr>
            <w:tcW w:w="1276" w:type="dxa"/>
            <w:vAlign w:val="center"/>
          </w:tcPr>
          <w:p w14:paraId="154EA644"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3.9.25</w:t>
            </w:r>
          </w:p>
        </w:tc>
        <w:tc>
          <w:tcPr>
            <w:tcW w:w="3903" w:type="dxa"/>
            <w:vAlign w:val="center"/>
          </w:tcPr>
          <w:p w14:paraId="054D3B19" w14:textId="77777777" w:rsidR="00B11F66" w:rsidRDefault="00B11F66" w:rsidP="00B11F66">
            <w:pPr>
              <w:pStyle w:val="TableParagraph"/>
              <w:ind w:left="156"/>
              <w:rPr>
                <w:color w:val="1F1F1F"/>
                <w:bdr w:val="none" w:sz="0" w:space="0" w:color="auto" w:frame="1"/>
              </w:rPr>
            </w:pPr>
            <w:r>
              <w:rPr>
                <w:color w:val="1F1F1F"/>
                <w:bdr w:val="none" w:sz="0" w:space="0" w:color="auto" w:frame="1"/>
              </w:rPr>
              <w:t>Python version used in the analysis</w:t>
            </w:r>
          </w:p>
        </w:tc>
      </w:tr>
      <w:tr w:rsidR="00B11F66" w14:paraId="0956D870" w14:textId="77777777" w:rsidTr="00B11F66">
        <w:trPr>
          <w:trHeight w:val="236"/>
        </w:trPr>
        <w:tc>
          <w:tcPr>
            <w:tcW w:w="1767" w:type="dxa"/>
            <w:vAlign w:val="center"/>
          </w:tcPr>
          <w:p w14:paraId="4801DB91" w14:textId="65E82834" w:rsidR="00B11F66" w:rsidRDefault="00B11F66" w:rsidP="00F27061">
            <w:pPr>
              <w:pStyle w:val="TableParagraph"/>
            </w:pPr>
            <w:r>
              <w:t>Anaconda</w:t>
            </w:r>
          </w:p>
        </w:tc>
        <w:tc>
          <w:tcPr>
            <w:tcW w:w="1276" w:type="dxa"/>
            <w:vAlign w:val="center"/>
          </w:tcPr>
          <w:p w14:paraId="0A5129E3" w14:textId="5428E731" w:rsidR="00B11F66" w:rsidRDefault="00B11F66" w:rsidP="00F27061">
            <w:pPr>
              <w:pStyle w:val="TableParagraph"/>
              <w:ind w:left="156"/>
              <w:jc w:val="center"/>
              <w:rPr>
                <w:color w:val="1F1F1F"/>
                <w:bdr w:val="none" w:sz="0" w:space="0" w:color="auto" w:frame="1"/>
              </w:rPr>
            </w:pPr>
            <w:r>
              <w:rPr>
                <w:color w:val="1F1F1F"/>
                <w:bdr w:val="none" w:sz="0" w:space="0" w:color="auto" w:frame="1"/>
              </w:rPr>
              <w:t>2024.10.1</w:t>
            </w:r>
          </w:p>
        </w:tc>
        <w:tc>
          <w:tcPr>
            <w:tcW w:w="3903" w:type="dxa"/>
            <w:vAlign w:val="center"/>
          </w:tcPr>
          <w:p w14:paraId="66C0B118" w14:textId="2A9C8B4B" w:rsidR="00B11F66" w:rsidRDefault="00B11F66" w:rsidP="00B11F66">
            <w:pPr>
              <w:pStyle w:val="TableParagraph"/>
              <w:ind w:left="156"/>
              <w:rPr>
                <w:color w:val="1F1F1F"/>
                <w:bdr w:val="none" w:sz="0" w:space="0" w:color="auto" w:frame="1"/>
              </w:rPr>
            </w:pPr>
            <w:r>
              <w:rPr>
                <w:color w:val="1F1F1F"/>
                <w:bdr w:val="none" w:sz="0" w:space="0" w:color="auto" w:frame="1"/>
              </w:rPr>
              <w:t>Python Environment</w:t>
            </w:r>
          </w:p>
        </w:tc>
      </w:tr>
      <w:tr w:rsidR="00B11F66" w14:paraId="677A4B74" w14:textId="77777777" w:rsidTr="00B11F66">
        <w:trPr>
          <w:trHeight w:val="236"/>
        </w:trPr>
        <w:tc>
          <w:tcPr>
            <w:tcW w:w="1767" w:type="dxa"/>
            <w:vAlign w:val="center"/>
          </w:tcPr>
          <w:p w14:paraId="168A21FC" w14:textId="77777777" w:rsidR="00B11F66" w:rsidRDefault="00B11F66" w:rsidP="00F27061">
            <w:pPr>
              <w:pStyle w:val="TableParagraph"/>
              <w:rPr>
                <w:sz w:val="18"/>
              </w:rPr>
            </w:pPr>
            <w:r>
              <w:t>Pandas</w:t>
            </w:r>
          </w:p>
        </w:tc>
        <w:tc>
          <w:tcPr>
            <w:tcW w:w="1276" w:type="dxa"/>
            <w:vAlign w:val="center"/>
          </w:tcPr>
          <w:p w14:paraId="4C466EA1" w14:textId="77777777" w:rsidR="00B11F66" w:rsidRDefault="00B11F66" w:rsidP="00F27061">
            <w:pPr>
              <w:pStyle w:val="TableParagraph"/>
              <w:ind w:left="156"/>
              <w:jc w:val="center"/>
              <w:rPr>
                <w:sz w:val="18"/>
              </w:rPr>
            </w:pPr>
            <w:r w:rsidRPr="00540F64">
              <w:rPr>
                <w:szCs w:val="28"/>
              </w:rPr>
              <w:t>2.3.3</w:t>
            </w:r>
          </w:p>
        </w:tc>
        <w:tc>
          <w:tcPr>
            <w:tcW w:w="3903" w:type="dxa"/>
            <w:vAlign w:val="center"/>
          </w:tcPr>
          <w:p w14:paraId="450EE52A" w14:textId="77777777" w:rsidR="00B11F66" w:rsidRDefault="00B11F66" w:rsidP="00B11F66">
            <w:pPr>
              <w:pStyle w:val="TableParagraph"/>
              <w:ind w:left="156"/>
              <w:rPr>
                <w:color w:val="1F1F1F"/>
                <w:bdr w:val="none" w:sz="0" w:space="0" w:color="auto" w:frame="1"/>
              </w:rPr>
            </w:pPr>
            <w:r>
              <w:t>Data manipulation and preprocessing</w:t>
            </w:r>
          </w:p>
        </w:tc>
      </w:tr>
      <w:tr w:rsidR="00B11F66" w14:paraId="4E4131DC" w14:textId="77777777" w:rsidTr="00B11F66">
        <w:trPr>
          <w:trHeight w:val="236"/>
        </w:trPr>
        <w:tc>
          <w:tcPr>
            <w:tcW w:w="1767" w:type="dxa"/>
            <w:vAlign w:val="center"/>
          </w:tcPr>
          <w:p w14:paraId="59ADA11E" w14:textId="77777777" w:rsidR="00B11F66" w:rsidRDefault="00B11F66" w:rsidP="00F27061">
            <w:pPr>
              <w:pStyle w:val="TableParagraph"/>
            </w:pPr>
            <w:r>
              <w:t>NumPy</w:t>
            </w:r>
          </w:p>
        </w:tc>
        <w:tc>
          <w:tcPr>
            <w:tcW w:w="1276" w:type="dxa"/>
            <w:vAlign w:val="center"/>
          </w:tcPr>
          <w:p w14:paraId="750ADF07"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2.0.2</w:t>
            </w:r>
          </w:p>
        </w:tc>
        <w:tc>
          <w:tcPr>
            <w:tcW w:w="3903" w:type="dxa"/>
            <w:vAlign w:val="center"/>
          </w:tcPr>
          <w:p w14:paraId="3D1AF54C" w14:textId="77777777" w:rsidR="00B11F66" w:rsidRDefault="00B11F66" w:rsidP="00B11F66">
            <w:pPr>
              <w:pStyle w:val="TableParagraph"/>
              <w:ind w:left="156"/>
              <w:rPr>
                <w:color w:val="1F1F1F"/>
                <w:bdr w:val="none" w:sz="0" w:space="0" w:color="auto" w:frame="1"/>
              </w:rPr>
            </w:pPr>
            <w:r>
              <w:t>Numerical computations</w:t>
            </w:r>
          </w:p>
        </w:tc>
      </w:tr>
      <w:tr w:rsidR="00B11F66" w14:paraId="3A0B3998" w14:textId="77777777" w:rsidTr="00B11F66">
        <w:trPr>
          <w:trHeight w:val="236"/>
        </w:trPr>
        <w:tc>
          <w:tcPr>
            <w:tcW w:w="1767" w:type="dxa"/>
            <w:vAlign w:val="center"/>
          </w:tcPr>
          <w:p w14:paraId="3622A92D" w14:textId="77777777" w:rsidR="00B11F66" w:rsidRDefault="00B11F66" w:rsidP="00F27061">
            <w:pPr>
              <w:pStyle w:val="TableParagraph"/>
            </w:pPr>
            <w:r>
              <w:t>SciPy</w:t>
            </w:r>
          </w:p>
        </w:tc>
        <w:tc>
          <w:tcPr>
            <w:tcW w:w="1276" w:type="dxa"/>
            <w:vAlign w:val="center"/>
          </w:tcPr>
          <w:p w14:paraId="6AC0FE88"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1.13.1</w:t>
            </w:r>
          </w:p>
        </w:tc>
        <w:tc>
          <w:tcPr>
            <w:tcW w:w="3903" w:type="dxa"/>
            <w:vAlign w:val="center"/>
          </w:tcPr>
          <w:p w14:paraId="08F1A9C9" w14:textId="77777777" w:rsidR="00B11F66" w:rsidRDefault="00B11F66" w:rsidP="00B11F66">
            <w:pPr>
              <w:pStyle w:val="TableParagraph"/>
              <w:ind w:left="156"/>
              <w:rPr>
                <w:color w:val="1F1F1F"/>
                <w:bdr w:val="none" w:sz="0" w:space="0" w:color="auto" w:frame="1"/>
              </w:rPr>
            </w:pPr>
            <w:r>
              <w:t>Statistical tests</w:t>
            </w:r>
          </w:p>
        </w:tc>
      </w:tr>
      <w:tr w:rsidR="00B11F66" w14:paraId="57C844B6" w14:textId="77777777" w:rsidTr="00B11F66">
        <w:trPr>
          <w:trHeight w:val="236"/>
        </w:trPr>
        <w:tc>
          <w:tcPr>
            <w:tcW w:w="1767" w:type="dxa"/>
            <w:vAlign w:val="center"/>
          </w:tcPr>
          <w:p w14:paraId="5BAD5130" w14:textId="77777777" w:rsidR="00B11F66" w:rsidRDefault="00B11F66" w:rsidP="00F27061">
            <w:pPr>
              <w:pStyle w:val="TableParagraph"/>
            </w:pPr>
            <w:r>
              <w:t>Seaborn</w:t>
            </w:r>
          </w:p>
        </w:tc>
        <w:tc>
          <w:tcPr>
            <w:tcW w:w="1276" w:type="dxa"/>
            <w:vAlign w:val="center"/>
          </w:tcPr>
          <w:p w14:paraId="23107788"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0.13.2</w:t>
            </w:r>
          </w:p>
        </w:tc>
        <w:tc>
          <w:tcPr>
            <w:tcW w:w="3903" w:type="dxa"/>
            <w:vAlign w:val="center"/>
          </w:tcPr>
          <w:p w14:paraId="49C64EC2" w14:textId="77777777" w:rsidR="00B11F66" w:rsidRDefault="00B11F66" w:rsidP="00B11F66">
            <w:pPr>
              <w:pStyle w:val="TableParagraph"/>
              <w:ind w:left="156"/>
              <w:rPr>
                <w:color w:val="1F1F1F"/>
                <w:bdr w:val="none" w:sz="0" w:space="0" w:color="auto" w:frame="1"/>
              </w:rPr>
            </w:pPr>
            <w:r>
              <w:t>Data visualization</w:t>
            </w:r>
          </w:p>
        </w:tc>
      </w:tr>
      <w:tr w:rsidR="00B11F66" w14:paraId="3C3BF5A3" w14:textId="77777777" w:rsidTr="00B11F66">
        <w:trPr>
          <w:trHeight w:val="236"/>
        </w:trPr>
        <w:tc>
          <w:tcPr>
            <w:tcW w:w="1767" w:type="dxa"/>
            <w:tcBorders>
              <w:bottom w:val="single" w:sz="4" w:space="0" w:color="auto"/>
            </w:tcBorders>
            <w:vAlign w:val="center"/>
          </w:tcPr>
          <w:p w14:paraId="3900EAF6" w14:textId="77777777" w:rsidR="00B11F66" w:rsidRDefault="00B11F66" w:rsidP="00F27061">
            <w:pPr>
              <w:pStyle w:val="TableParagraph"/>
            </w:pPr>
            <w:r>
              <w:t>Matplotlib</w:t>
            </w:r>
          </w:p>
        </w:tc>
        <w:tc>
          <w:tcPr>
            <w:tcW w:w="1276" w:type="dxa"/>
            <w:tcBorders>
              <w:bottom w:val="single" w:sz="4" w:space="0" w:color="auto"/>
            </w:tcBorders>
            <w:vAlign w:val="center"/>
          </w:tcPr>
          <w:p w14:paraId="7342A7F8" w14:textId="77777777" w:rsidR="00B11F66" w:rsidRDefault="00B11F66" w:rsidP="00F27061">
            <w:pPr>
              <w:pStyle w:val="TableParagraph"/>
              <w:ind w:left="156"/>
              <w:jc w:val="center"/>
              <w:rPr>
                <w:color w:val="1F1F1F"/>
                <w:bdr w:val="none" w:sz="0" w:space="0" w:color="auto" w:frame="1"/>
              </w:rPr>
            </w:pPr>
            <w:r>
              <w:rPr>
                <w:color w:val="1F1F1F"/>
                <w:bdr w:val="none" w:sz="0" w:space="0" w:color="auto" w:frame="1"/>
              </w:rPr>
              <w:t>3.9.4</w:t>
            </w:r>
          </w:p>
        </w:tc>
        <w:tc>
          <w:tcPr>
            <w:tcW w:w="3903" w:type="dxa"/>
            <w:tcBorders>
              <w:bottom w:val="single" w:sz="4" w:space="0" w:color="auto"/>
            </w:tcBorders>
            <w:vAlign w:val="center"/>
          </w:tcPr>
          <w:p w14:paraId="5F32D5AB" w14:textId="77777777" w:rsidR="00B11F66" w:rsidRDefault="00B11F66" w:rsidP="00B11F66">
            <w:pPr>
              <w:pStyle w:val="TableParagraph"/>
              <w:ind w:left="156"/>
              <w:rPr>
                <w:color w:val="1F1F1F"/>
                <w:bdr w:val="none" w:sz="0" w:space="0" w:color="auto" w:frame="1"/>
              </w:rPr>
            </w:pPr>
            <w:r>
              <w:t>Data visualization</w:t>
            </w:r>
          </w:p>
        </w:tc>
      </w:tr>
    </w:tbl>
    <w:p w14:paraId="7156C496" w14:textId="403A19B8" w:rsidR="00B11F66" w:rsidRDefault="00B11F66" w:rsidP="00B11F66">
      <w:pPr>
        <w:pStyle w:val="Para"/>
        <w:ind w:firstLine="0"/>
        <w:rPr>
          <w:lang w:eastAsia="en-US"/>
        </w:rPr>
      </w:pPr>
    </w:p>
    <w:p w14:paraId="40301FE0" w14:textId="72C67F3B" w:rsidR="003B4890" w:rsidRPr="00F24F10" w:rsidRDefault="00CF1EAC" w:rsidP="00F24F10">
      <w:pPr>
        <w:pStyle w:val="Head1"/>
        <w:tabs>
          <w:tab w:val="clear" w:pos="240"/>
          <w:tab w:val="left" w:pos="426"/>
        </w:tabs>
        <w:spacing w:before="360" w:after="240"/>
        <w:ind w:left="432" w:hanging="432"/>
        <w:jc w:val="both"/>
        <w:rPr>
          <w:rFonts w:ascii="Times New Roman" w:hAnsi="Times New Roman" w:cs="Times New Roman"/>
          <w:caps w:val="0"/>
          <w:sz w:val="24"/>
          <w:szCs w:val="26"/>
        </w:rPr>
      </w:pPr>
      <w:r w:rsidRPr="00F24F10">
        <w:rPr>
          <w:rFonts w:ascii="Times New Roman" w:hAnsi="Times New Roman" w:cs="Times New Roman"/>
          <w:caps w:val="0"/>
          <w:sz w:val="24"/>
          <w:szCs w:val="26"/>
        </w:rPr>
        <w:t xml:space="preserve">Results </w:t>
      </w:r>
      <w:r w:rsidR="003B4890" w:rsidRPr="00F24F10">
        <w:rPr>
          <w:rFonts w:ascii="Times New Roman" w:hAnsi="Times New Roman" w:cs="Times New Roman"/>
          <w:caps w:val="0"/>
          <w:sz w:val="24"/>
          <w:szCs w:val="26"/>
        </w:rPr>
        <w:t xml:space="preserve">and </w:t>
      </w:r>
      <w:r w:rsidRPr="00F24F10">
        <w:rPr>
          <w:rFonts w:ascii="Times New Roman" w:hAnsi="Times New Roman" w:cs="Times New Roman"/>
          <w:caps w:val="0"/>
          <w:sz w:val="24"/>
          <w:szCs w:val="26"/>
        </w:rPr>
        <w:t>Discussion</w:t>
      </w:r>
    </w:p>
    <w:p w14:paraId="0AAD0E6B" w14:textId="51214F50" w:rsidR="007D68C2" w:rsidRDefault="007D68C2" w:rsidP="007D68C2">
      <w:pPr>
        <w:pStyle w:val="Head2"/>
        <w:rPr>
          <w:rFonts w:ascii="Times New Roman" w:hAnsi="Times New Roman" w:cs="Times New Roman"/>
          <w:sz w:val="20"/>
        </w:rPr>
      </w:pPr>
      <w:r w:rsidRPr="007D68C2">
        <w:rPr>
          <w:rFonts w:ascii="Times New Roman" w:hAnsi="Times New Roman" w:cs="Times New Roman"/>
          <w:sz w:val="20"/>
        </w:rPr>
        <w:t>Descriptive Statistics and Dataset Characteristics</w:t>
      </w:r>
    </w:p>
    <w:p w14:paraId="671153C2" w14:textId="3CAE6A64" w:rsidR="007D68C2" w:rsidRPr="007D68C2" w:rsidRDefault="007D68C2" w:rsidP="007D68C2">
      <w:pPr>
        <w:pStyle w:val="Para"/>
        <w:ind w:firstLine="0"/>
        <w:rPr>
          <w:rFonts w:ascii="Times New Roman" w:hAnsi="Times New Roman" w:cs="Times New Roman"/>
          <w:sz w:val="20"/>
          <w:szCs w:val="20"/>
        </w:rPr>
      </w:pPr>
      <w:r w:rsidRPr="007D68C2">
        <w:rPr>
          <w:rFonts w:ascii="Times New Roman" w:hAnsi="Times New Roman" w:cs="Times New Roman"/>
          <w:sz w:val="20"/>
          <w:szCs w:val="20"/>
        </w:rPr>
        <w:t>The final dataset consists of 8</w:t>
      </w:r>
      <w:r w:rsidR="001B3F1C">
        <w:rPr>
          <w:rFonts w:ascii="Times New Roman" w:hAnsi="Times New Roman" w:cs="Times New Roman"/>
          <w:sz w:val="20"/>
          <w:szCs w:val="20"/>
        </w:rPr>
        <w:t>9</w:t>
      </w:r>
      <w:r w:rsidRPr="007D68C2">
        <w:rPr>
          <w:rFonts w:ascii="Times New Roman" w:hAnsi="Times New Roman" w:cs="Times New Roman"/>
          <w:sz w:val="20"/>
          <w:szCs w:val="20"/>
        </w:rPr>
        <w:t xml:space="preserve"> consecutive daily observations (N=8</w:t>
      </w:r>
      <w:r w:rsidR="001B3F1C">
        <w:rPr>
          <w:rFonts w:ascii="Times New Roman" w:hAnsi="Times New Roman" w:cs="Times New Roman"/>
          <w:sz w:val="20"/>
          <w:szCs w:val="20"/>
        </w:rPr>
        <w:t>9</w:t>
      </w:r>
      <w:r w:rsidRPr="007D68C2">
        <w:rPr>
          <w:rFonts w:ascii="Times New Roman" w:hAnsi="Times New Roman" w:cs="Times New Roman"/>
          <w:sz w:val="20"/>
          <w:szCs w:val="20"/>
        </w:rPr>
        <w:t xml:space="preserve">) collected from November 19, 2025, to February </w:t>
      </w:r>
      <w:r w:rsidR="00F853D9">
        <w:rPr>
          <w:rFonts w:ascii="Times New Roman" w:hAnsi="Times New Roman" w:cs="Times New Roman"/>
          <w:sz w:val="20"/>
          <w:szCs w:val="20"/>
        </w:rPr>
        <w:t>15</w:t>
      </w:r>
      <w:r w:rsidRPr="007D68C2">
        <w:rPr>
          <w:rFonts w:ascii="Times New Roman" w:hAnsi="Times New Roman" w:cs="Times New Roman"/>
          <w:sz w:val="20"/>
          <w:szCs w:val="20"/>
        </w:rPr>
        <w:t xml:space="preserve">, 2026, comprising </w:t>
      </w:r>
      <w:r w:rsidR="006D53D0">
        <w:rPr>
          <w:rFonts w:ascii="Times New Roman" w:hAnsi="Times New Roman" w:cs="Times New Roman"/>
          <w:sz w:val="20"/>
          <w:szCs w:val="20"/>
        </w:rPr>
        <w:t>63</w:t>
      </w:r>
      <w:r w:rsidRPr="007D68C2">
        <w:rPr>
          <w:rFonts w:ascii="Times New Roman" w:hAnsi="Times New Roman" w:cs="Times New Roman"/>
          <w:sz w:val="20"/>
          <w:szCs w:val="20"/>
        </w:rPr>
        <w:t xml:space="preserve"> weekdays (7</w:t>
      </w:r>
      <w:r w:rsidR="00BE76ED">
        <w:rPr>
          <w:rFonts w:ascii="Times New Roman" w:hAnsi="Times New Roman" w:cs="Times New Roman"/>
          <w:sz w:val="20"/>
          <w:szCs w:val="20"/>
        </w:rPr>
        <w:t>0</w:t>
      </w:r>
      <w:r w:rsidRPr="007D68C2">
        <w:rPr>
          <w:rFonts w:ascii="Times New Roman" w:hAnsi="Times New Roman" w:cs="Times New Roman"/>
          <w:sz w:val="20"/>
          <w:szCs w:val="20"/>
        </w:rPr>
        <w:t>.</w:t>
      </w:r>
      <w:r w:rsidR="006D53D0">
        <w:rPr>
          <w:rFonts w:ascii="Times New Roman" w:hAnsi="Times New Roman" w:cs="Times New Roman"/>
          <w:sz w:val="20"/>
          <w:szCs w:val="20"/>
        </w:rPr>
        <w:t>8</w:t>
      </w:r>
      <w:r w:rsidRPr="007D68C2">
        <w:rPr>
          <w:rFonts w:ascii="Times New Roman" w:hAnsi="Times New Roman" w:cs="Times New Roman"/>
          <w:sz w:val="20"/>
          <w:szCs w:val="20"/>
        </w:rPr>
        <w:t>%) and 2</w:t>
      </w:r>
      <w:r w:rsidR="00D9122A">
        <w:rPr>
          <w:rFonts w:ascii="Times New Roman" w:hAnsi="Times New Roman" w:cs="Times New Roman"/>
          <w:sz w:val="20"/>
          <w:szCs w:val="20"/>
        </w:rPr>
        <w:t>6</w:t>
      </w:r>
      <w:r w:rsidR="006D53D0">
        <w:rPr>
          <w:rFonts w:ascii="Times New Roman" w:hAnsi="Times New Roman" w:cs="Times New Roman"/>
          <w:sz w:val="20"/>
          <w:szCs w:val="20"/>
        </w:rPr>
        <w:t xml:space="preserve"> </w:t>
      </w:r>
      <w:r w:rsidRPr="007D68C2">
        <w:rPr>
          <w:rFonts w:ascii="Times New Roman" w:hAnsi="Times New Roman" w:cs="Times New Roman"/>
          <w:sz w:val="20"/>
          <w:szCs w:val="20"/>
        </w:rPr>
        <w:t>weekend days (</w:t>
      </w:r>
      <w:r w:rsidR="006D53D0">
        <w:rPr>
          <w:rFonts w:ascii="Times New Roman" w:hAnsi="Times New Roman" w:cs="Times New Roman"/>
          <w:sz w:val="20"/>
          <w:szCs w:val="20"/>
        </w:rPr>
        <w:t>29.2</w:t>
      </w:r>
      <w:r w:rsidRPr="007D68C2">
        <w:rPr>
          <w:rFonts w:ascii="Times New Roman" w:hAnsi="Times New Roman" w:cs="Times New Roman"/>
          <w:sz w:val="20"/>
          <w:szCs w:val="20"/>
        </w:rPr>
        <w:t xml:space="preserve">%). </w:t>
      </w:r>
    </w:p>
    <w:p w14:paraId="1EC73662" w14:textId="77777777" w:rsidR="007D68C2" w:rsidRPr="007D68C2" w:rsidRDefault="007D68C2" w:rsidP="007D68C2">
      <w:pPr>
        <w:pStyle w:val="Para"/>
        <w:rPr>
          <w:rFonts w:ascii="Times New Roman" w:hAnsi="Times New Roman" w:cs="Times New Roman"/>
          <w:sz w:val="20"/>
          <w:szCs w:val="20"/>
        </w:rPr>
      </w:pPr>
    </w:p>
    <w:p w14:paraId="5B7E1F92" w14:textId="77777777" w:rsidR="007D68C2" w:rsidRPr="007D68C2" w:rsidRDefault="007D68C2" w:rsidP="007D68C2">
      <w:pPr>
        <w:pStyle w:val="Para"/>
        <w:rPr>
          <w:rFonts w:ascii="Times New Roman" w:hAnsi="Times New Roman" w:cs="Times New Roman"/>
          <w:sz w:val="20"/>
          <w:szCs w:val="20"/>
        </w:rPr>
      </w:pPr>
      <w:r w:rsidRPr="007D68C2">
        <w:rPr>
          <w:rFonts w:ascii="Times New Roman" w:hAnsi="Times New Roman" w:cs="Times New Roman"/>
          <w:sz w:val="20"/>
          <w:szCs w:val="20"/>
        </w:rPr>
        <w:t xml:space="preserve">The data reveals substantial variability in sleep and productivity metrics. Sleep duration averaged 6.30 hours (SD = 2.69), but the range (0.00 – 12.00 hours) and the </w:t>
      </w:r>
      <w:r w:rsidRPr="007D68C2">
        <w:rPr>
          <w:rFonts w:ascii="Times New Roman" w:hAnsi="Times New Roman" w:cs="Times New Roman"/>
          <w:sz w:val="20"/>
          <w:szCs w:val="20"/>
        </w:rPr>
        <w:lastRenderedPageBreak/>
        <w:t xml:space="preserve">bimodal distribution observed in histograms suggest an inconsistent sleep schedule characterized by distinct periods of deprivation and recovery. Digital distraction was notably high, with a daily mean of 219.36 minutes (approximately 3.66 hours), and followed an approximately normal distribution. </w:t>
      </w:r>
    </w:p>
    <w:p w14:paraId="108E194E" w14:textId="77777777" w:rsidR="007D68C2" w:rsidRPr="007D68C2" w:rsidRDefault="007D68C2" w:rsidP="007D68C2">
      <w:pPr>
        <w:pStyle w:val="Para"/>
        <w:rPr>
          <w:rFonts w:ascii="Times New Roman" w:hAnsi="Times New Roman" w:cs="Times New Roman"/>
          <w:sz w:val="20"/>
          <w:szCs w:val="20"/>
        </w:rPr>
      </w:pPr>
    </w:p>
    <w:p w14:paraId="05EC8F00" w14:textId="023F6A7B" w:rsidR="007D68C2" w:rsidRDefault="007D68C2" w:rsidP="007D68C2">
      <w:pPr>
        <w:pStyle w:val="Para"/>
        <w:ind w:firstLine="0"/>
        <w:rPr>
          <w:rFonts w:ascii="Times New Roman" w:hAnsi="Times New Roman" w:cs="Times New Roman"/>
          <w:sz w:val="20"/>
          <w:szCs w:val="20"/>
        </w:rPr>
      </w:pPr>
      <w:r w:rsidRPr="007D68C2">
        <w:rPr>
          <w:rFonts w:ascii="Times New Roman" w:hAnsi="Times New Roman" w:cs="Times New Roman"/>
          <w:sz w:val="20"/>
          <w:szCs w:val="20"/>
        </w:rPr>
        <w:t>Conversely, Work Hours (M = 4.52) exhibited a right-skewed distribution, indicating that while many days involved minimal professional work, specific intensive days reached up to 10 hours. Subjective well-being metrics (Mood and Focus) averaged near the midpoint of the 5-point scale (M = 3.14 and M</w:t>
      </w:r>
      <w:r w:rsidR="00AB3462">
        <w:rPr>
          <w:rFonts w:ascii="Times New Roman" w:hAnsi="Times New Roman" w:cs="Times New Roman"/>
          <w:sz w:val="20"/>
          <w:szCs w:val="20"/>
        </w:rPr>
        <w:t xml:space="preserve"> </w:t>
      </w:r>
      <w:r w:rsidRPr="007D68C2">
        <w:rPr>
          <w:rFonts w:ascii="Times New Roman" w:hAnsi="Times New Roman" w:cs="Times New Roman"/>
          <w:sz w:val="20"/>
          <w:szCs w:val="20"/>
        </w:rPr>
        <w:t>=</w:t>
      </w:r>
      <w:r w:rsidR="00AB3462">
        <w:rPr>
          <w:rFonts w:ascii="Times New Roman" w:hAnsi="Times New Roman" w:cs="Times New Roman"/>
          <w:sz w:val="20"/>
          <w:szCs w:val="20"/>
        </w:rPr>
        <w:t xml:space="preserve"> </w:t>
      </w:r>
      <w:r w:rsidRPr="007D68C2">
        <w:rPr>
          <w:rFonts w:ascii="Times New Roman" w:hAnsi="Times New Roman" w:cs="Times New Roman"/>
          <w:sz w:val="20"/>
          <w:szCs w:val="20"/>
        </w:rPr>
        <w:t>2.93, respectively), with mood displaying a bimodal distribution that implies distinct "good" and "poor" days rather than a consistent neutral state.</w:t>
      </w:r>
    </w:p>
    <w:p w14:paraId="01EE8252" w14:textId="77777777" w:rsidR="00722ED9" w:rsidRPr="007D68C2" w:rsidRDefault="00722ED9" w:rsidP="00722ED9">
      <w:pPr>
        <w:pStyle w:val="ParaContinue"/>
        <w:ind w:firstLine="0"/>
      </w:pPr>
    </w:p>
    <w:p w14:paraId="04D137C6" w14:textId="74C365DE" w:rsidR="007D68C2" w:rsidRDefault="007D68C2" w:rsidP="007D68C2">
      <w:pPr>
        <w:pStyle w:val="BodyText"/>
        <w:spacing w:after="240"/>
        <w:ind w:right="112" w:firstLine="284"/>
      </w:pPr>
      <w:r>
        <w:rPr>
          <w:b/>
        </w:rPr>
        <w:t>Table 3.</w:t>
      </w:r>
      <w:r>
        <w:rPr>
          <w:b/>
          <w:spacing w:val="40"/>
        </w:rPr>
        <w:t xml:space="preserve"> </w:t>
      </w:r>
      <w:r w:rsidRPr="002C6EE3">
        <w:t>Descriptive Statistics of Daily Logs (N</w:t>
      </w:r>
      <w:r>
        <w:t xml:space="preserve"> </w:t>
      </w:r>
      <w:r w:rsidRPr="002C6EE3">
        <w:t>=</w:t>
      </w:r>
      <w:r>
        <w:t xml:space="preserve"> </w:t>
      </w:r>
      <w:r w:rsidRPr="002C6EE3">
        <w:t>8</w:t>
      </w:r>
      <w:r w:rsidR="001B3F1C">
        <w:t>9</w:t>
      </w:r>
      <w:r w:rsidRPr="002C6EE3">
        <w:t>)</w:t>
      </w:r>
      <w:r>
        <w:t xml:space="preserve"> of the selected variables.</w:t>
      </w:r>
    </w:p>
    <w:tbl>
      <w:tblPr>
        <w:tblW w:w="6946" w:type="dxa"/>
        <w:tblLayout w:type="fixed"/>
        <w:tblCellMar>
          <w:left w:w="0" w:type="dxa"/>
          <w:right w:w="0" w:type="dxa"/>
        </w:tblCellMar>
        <w:tblLook w:val="01E0" w:firstRow="1" w:lastRow="1" w:firstColumn="1" w:lastColumn="1" w:noHBand="0" w:noVBand="0"/>
      </w:tblPr>
      <w:tblGrid>
        <w:gridCol w:w="1767"/>
        <w:gridCol w:w="850"/>
        <w:gridCol w:w="993"/>
        <w:gridCol w:w="643"/>
        <w:gridCol w:w="992"/>
        <w:gridCol w:w="631"/>
        <w:gridCol w:w="78"/>
        <w:gridCol w:w="992"/>
      </w:tblGrid>
      <w:tr w:rsidR="00F82564" w14:paraId="55B7685C" w14:textId="77777777" w:rsidTr="00F82564">
        <w:trPr>
          <w:trHeight w:val="210"/>
        </w:trPr>
        <w:tc>
          <w:tcPr>
            <w:tcW w:w="1767" w:type="dxa"/>
            <w:tcBorders>
              <w:top w:val="single" w:sz="12" w:space="0" w:color="000000"/>
              <w:bottom w:val="single" w:sz="6" w:space="0" w:color="000000"/>
            </w:tcBorders>
            <w:vAlign w:val="center"/>
          </w:tcPr>
          <w:p w14:paraId="42F9A5ED" w14:textId="77777777" w:rsidR="00F82564" w:rsidRPr="00342C7E" w:rsidRDefault="00F82564" w:rsidP="00F82564">
            <w:pPr>
              <w:pStyle w:val="TableParagraph"/>
              <w:spacing w:before="4"/>
              <w:rPr>
                <w:b/>
                <w:sz w:val="20"/>
                <w:szCs w:val="20"/>
              </w:rPr>
            </w:pPr>
            <w:r w:rsidRPr="00342C7E">
              <w:rPr>
                <w:rStyle w:val="Strong"/>
                <w:color w:val="1F1F1F"/>
                <w:sz w:val="20"/>
                <w:szCs w:val="20"/>
                <w:bdr w:val="none" w:sz="0" w:space="0" w:color="auto" w:frame="1"/>
              </w:rPr>
              <w:t>Variable</w:t>
            </w:r>
          </w:p>
        </w:tc>
        <w:tc>
          <w:tcPr>
            <w:tcW w:w="850" w:type="dxa"/>
            <w:tcBorders>
              <w:top w:val="single" w:sz="12" w:space="0" w:color="000000"/>
              <w:bottom w:val="single" w:sz="6" w:space="0" w:color="000000"/>
            </w:tcBorders>
            <w:vAlign w:val="center"/>
          </w:tcPr>
          <w:p w14:paraId="7E5F584D" w14:textId="77777777" w:rsidR="00F82564" w:rsidRPr="00342C7E" w:rsidRDefault="00F82564" w:rsidP="00F82564">
            <w:pPr>
              <w:pStyle w:val="TableParagraph"/>
              <w:spacing w:before="4"/>
              <w:ind w:left="156"/>
              <w:jc w:val="center"/>
              <w:rPr>
                <w:b/>
                <w:sz w:val="20"/>
                <w:szCs w:val="20"/>
              </w:rPr>
            </w:pPr>
            <w:r w:rsidRPr="00342C7E">
              <w:rPr>
                <w:rStyle w:val="Strong"/>
                <w:color w:val="1F1F1F"/>
                <w:sz w:val="20"/>
                <w:szCs w:val="20"/>
                <w:bdr w:val="none" w:sz="0" w:space="0" w:color="auto" w:frame="1"/>
              </w:rPr>
              <w:t>Mean</w:t>
            </w:r>
          </w:p>
        </w:tc>
        <w:tc>
          <w:tcPr>
            <w:tcW w:w="993" w:type="dxa"/>
            <w:tcBorders>
              <w:top w:val="single" w:sz="12" w:space="0" w:color="000000"/>
              <w:bottom w:val="single" w:sz="6" w:space="0" w:color="000000"/>
            </w:tcBorders>
            <w:vAlign w:val="center"/>
          </w:tcPr>
          <w:p w14:paraId="2ACB6EB2" w14:textId="77777777" w:rsidR="00F82564" w:rsidRPr="00342C7E" w:rsidRDefault="00F82564" w:rsidP="00F82564">
            <w:pPr>
              <w:pStyle w:val="TableParagraph"/>
              <w:spacing w:before="4"/>
              <w:ind w:left="156"/>
              <w:jc w:val="center"/>
              <w:rPr>
                <w:rStyle w:val="Strong"/>
                <w:color w:val="1F1F1F"/>
                <w:sz w:val="20"/>
                <w:szCs w:val="20"/>
                <w:bdr w:val="none" w:sz="0" w:space="0" w:color="auto" w:frame="1"/>
              </w:rPr>
            </w:pPr>
            <w:r w:rsidRPr="00342C7E">
              <w:rPr>
                <w:rStyle w:val="Strong"/>
                <w:color w:val="1F1F1F"/>
                <w:sz w:val="20"/>
                <w:szCs w:val="20"/>
                <w:bdr w:val="none" w:sz="0" w:space="0" w:color="auto" w:frame="1"/>
              </w:rPr>
              <w:t>Median (50%)</w:t>
            </w:r>
          </w:p>
        </w:tc>
        <w:tc>
          <w:tcPr>
            <w:tcW w:w="643" w:type="dxa"/>
            <w:tcBorders>
              <w:top w:val="single" w:sz="12" w:space="0" w:color="000000"/>
              <w:bottom w:val="single" w:sz="6" w:space="0" w:color="000000"/>
            </w:tcBorders>
            <w:vAlign w:val="center"/>
          </w:tcPr>
          <w:p w14:paraId="59626BB8" w14:textId="3877207C" w:rsidR="00F82564" w:rsidRPr="00342C7E" w:rsidRDefault="00F82564" w:rsidP="00F82564">
            <w:pPr>
              <w:pStyle w:val="TableParagraph"/>
              <w:spacing w:before="4"/>
              <w:ind w:left="156"/>
              <w:jc w:val="center"/>
              <w:rPr>
                <w:b/>
                <w:spacing w:val="-2"/>
                <w:sz w:val="20"/>
                <w:szCs w:val="20"/>
              </w:rPr>
            </w:pPr>
            <w:r>
              <w:rPr>
                <w:b/>
                <w:spacing w:val="-2"/>
                <w:sz w:val="20"/>
                <w:szCs w:val="20"/>
              </w:rPr>
              <w:t>Std. Dev</w:t>
            </w:r>
          </w:p>
        </w:tc>
        <w:tc>
          <w:tcPr>
            <w:tcW w:w="992" w:type="dxa"/>
            <w:tcBorders>
              <w:top w:val="single" w:sz="12" w:space="0" w:color="000000"/>
              <w:bottom w:val="single" w:sz="6" w:space="0" w:color="000000"/>
            </w:tcBorders>
            <w:vAlign w:val="center"/>
          </w:tcPr>
          <w:p w14:paraId="2FCB4F81" w14:textId="33723B4A" w:rsidR="00F82564" w:rsidRPr="00342C7E" w:rsidRDefault="00F82564" w:rsidP="00F82564">
            <w:pPr>
              <w:pStyle w:val="TableParagraph"/>
              <w:spacing w:before="4"/>
              <w:ind w:left="156"/>
              <w:jc w:val="center"/>
              <w:rPr>
                <w:rStyle w:val="Strong"/>
                <w:color w:val="1F1F1F"/>
                <w:sz w:val="20"/>
                <w:szCs w:val="20"/>
                <w:bdr w:val="none" w:sz="0" w:space="0" w:color="auto" w:frame="1"/>
              </w:rPr>
            </w:pPr>
            <w:r w:rsidRPr="00342C7E">
              <w:rPr>
                <w:rStyle w:val="Strong"/>
                <w:color w:val="1F1F1F"/>
                <w:sz w:val="20"/>
                <w:szCs w:val="20"/>
                <w:bdr w:val="none" w:sz="0" w:space="0" w:color="auto" w:frame="1"/>
              </w:rPr>
              <w:t>Min</w:t>
            </w:r>
          </w:p>
        </w:tc>
        <w:tc>
          <w:tcPr>
            <w:tcW w:w="631" w:type="dxa"/>
            <w:tcBorders>
              <w:top w:val="single" w:sz="12" w:space="0" w:color="000000"/>
              <w:bottom w:val="single" w:sz="6" w:space="0" w:color="000000"/>
            </w:tcBorders>
            <w:vAlign w:val="center"/>
          </w:tcPr>
          <w:p w14:paraId="25B5E3A7" w14:textId="77777777" w:rsidR="00F82564" w:rsidRPr="00342C7E" w:rsidRDefault="00F82564" w:rsidP="00F82564">
            <w:pPr>
              <w:pStyle w:val="TableParagraph"/>
              <w:spacing w:before="4"/>
              <w:ind w:left="156"/>
              <w:jc w:val="center"/>
              <w:rPr>
                <w:b/>
                <w:spacing w:val="-2"/>
                <w:sz w:val="20"/>
                <w:szCs w:val="20"/>
              </w:rPr>
            </w:pPr>
            <w:r w:rsidRPr="00342C7E">
              <w:rPr>
                <w:rStyle w:val="Strong"/>
                <w:color w:val="1F1F1F"/>
                <w:sz w:val="20"/>
                <w:szCs w:val="20"/>
                <w:bdr w:val="none" w:sz="0" w:space="0" w:color="auto" w:frame="1"/>
              </w:rPr>
              <w:t>Max</w:t>
            </w:r>
          </w:p>
        </w:tc>
        <w:tc>
          <w:tcPr>
            <w:tcW w:w="78" w:type="dxa"/>
            <w:tcBorders>
              <w:top w:val="single" w:sz="12" w:space="0" w:color="000000"/>
              <w:bottom w:val="single" w:sz="6" w:space="0" w:color="000000"/>
            </w:tcBorders>
          </w:tcPr>
          <w:p w14:paraId="7C7707EF" w14:textId="77777777" w:rsidR="00F82564" w:rsidRPr="00342C7E" w:rsidRDefault="00F82564" w:rsidP="00F82564">
            <w:pPr>
              <w:pStyle w:val="TableParagraph"/>
              <w:spacing w:before="4"/>
              <w:ind w:left="156"/>
              <w:jc w:val="center"/>
              <w:rPr>
                <w:rStyle w:val="Strong"/>
                <w:color w:val="1F1F1F"/>
                <w:sz w:val="20"/>
                <w:szCs w:val="20"/>
                <w:bdr w:val="none" w:sz="0" w:space="0" w:color="auto" w:frame="1"/>
              </w:rPr>
            </w:pPr>
          </w:p>
        </w:tc>
        <w:tc>
          <w:tcPr>
            <w:tcW w:w="992" w:type="dxa"/>
            <w:tcBorders>
              <w:top w:val="single" w:sz="12" w:space="0" w:color="000000"/>
              <w:bottom w:val="single" w:sz="6" w:space="0" w:color="000000"/>
            </w:tcBorders>
            <w:vAlign w:val="center"/>
          </w:tcPr>
          <w:p w14:paraId="4DEB44B3" w14:textId="3E9886C5" w:rsidR="00F82564" w:rsidRPr="00342C7E" w:rsidRDefault="00F82564" w:rsidP="00F82564">
            <w:pPr>
              <w:pStyle w:val="TableParagraph"/>
              <w:spacing w:before="4"/>
              <w:ind w:left="156"/>
              <w:jc w:val="center"/>
              <w:rPr>
                <w:b/>
                <w:spacing w:val="-2"/>
                <w:sz w:val="20"/>
                <w:szCs w:val="20"/>
              </w:rPr>
            </w:pPr>
            <w:r w:rsidRPr="00342C7E">
              <w:rPr>
                <w:rStyle w:val="Strong"/>
                <w:color w:val="1F1F1F"/>
                <w:sz w:val="20"/>
                <w:szCs w:val="20"/>
                <w:bdr w:val="none" w:sz="0" w:space="0" w:color="auto" w:frame="1"/>
              </w:rPr>
              <w:t>Range</w:t>
            </w:r>
          </w:p>
        </w:tc>
      </w:tr>
      <w:tr w:rsidR="00F82564" w14:paraId="6BF806BA" w14:textId="77777777" w:rsidTr="00F82564">
        <w:trPr>
          <w:trHeight w:val="236"/>
        </w:trPr>
        <w:tc>
          <w:tcPr>
            <w:tcW w:w="1767" w:type="dxa"/>
            <w:vAlign w:val="center"/>
          </w:tcPr>
          <w:p w14:paraId="782B6962" w14:textId="77777777" w:rsidR="00F82564" w:rsidRPr="00342C7E" w:rsidRDefault="00F82564" w:rsidP="00F82564">
            <w:pPr>
              <w:pStyle w:val="TableParagraph"/>
              <w:spacing w:before="0"/>
              <w:rPr>
                <w:sz w:val="20"/>
                <w:szCs w:val="20"/>
              </w:rPr>
            </w:pPr>
            <w:r w:rsidRPr="00342C7E">
              <w:rPr>
                <w:color w:val="1F1F1F"/>
                <w:sz w:val="20"/>
                <w:szCs w:val="20"/>
                <w:bdr w:val="none" w:sz="0" w:space="0" w:color="auto" w:frame="1"/>
              </w:rPr>
              <w:t>Sleep Hours</w:t>
            </w:r>
          </w:p>
        </w:tc>
        <w:tc>
          <w:tcPr>
            <w:tcW w:w="850" w:type="dxa"/>
            <w:vAlign w:val="bottom"/>
          </w:tcPr>
          <w:p w14:paraId="3476DE3F" w14:textId="7BC4B231" w:rsidR="00F82564" w:rsidRPr="00A1145D" w:rsidRDefault="00F82564" w:rsidP="00F82564">
            <w:pPr>
              <w:pStyle w:val="TableParagraph"/>
              <w:spacing w:before="0"/>
              <w:ind w:left="156"/>
              <w:jc w:val="center"/>
              <w:rPr>
                <w:sz w:val="20"/>
                <w:szCs w:val="20"/>
              </w:rPr>
            </w:pPr>
            <w:r w:rsidRPr="00A1145D">
              <w:rPr>
                <w:color w:val="1F1F1F"/>
                <w:sz w:val="20"/>
                <w:szCs w:val="20"/>
              </w:rPr>
              <w:t>6.92</w:t>
            </w:r>
          </w:p>
        </w:tc>
        <w:tc>
          <w:tcPr>
            <w:tcW w:w="993" w:type="dxa"/>
            <w:vAlign w:val="bottom"/>
          </w:tcPr>
          <w:p w14:paraId="4F38E449" w14:textId="2B762609"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7</w:t>
            </w:r>
          </w:p>
        </w:tc>
        <w:tc>
          <w:tcPr>
            <w:tcW w:w="643" w:type="dxa"/>
            <w:vAlign w:val="bottom"/>
          </w:tcPr>
          <w:p w14:paraId="549AB6B6" w14:textId="25AB4100" w:rsidR="00F82564" w:rsidRPr="00A1145D" w:rsidRDefault="00F82564" w:rsidP="00F82564">
            <w:pPr>
              <w:pStyle w:val="TableParagraph"/>
              <w:spacing w:before="0"/>
              <w:ind w:left="156"/>
              <w:jc w:val="center"/>
              <w:rPr>
                <w:sz w:val="20"/>
                <w:szCs w:val="20"/>
              </w:rPr>
            </w:pPr>
            <w:r>
              <w:rPr>
                <w:color w:val="1F1F1F"/>
                <w:sz w:val="20"/>
                <w:szCs w:val="20"/>
              </w:rPr>
              <w:t>1.8</w:t>
            </w:r>
          </w:p>
        </w:tc>
        <w:tc>
          <w:tcPr>
            <w:tcW w:w="992" w:type="dxa"/>
            <w:vAlign w:val="bottom"/>
          </w:tcPr>
          <w:p w14:paraId="4E603710" w14:textId="57393685"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2</w:t>
            </w:r>
          </w:p>
        </w:tc>
        <w:tc>
          <w:tcPr>
            <w:tcW w:w="631" w:type="dxa"/>
            <w:vAlign w:val="bottom"/>
          </w:tcPr>
          <w:p w14:paraId="5C2D3D93" w14:textId="528494B0" w:rsidR="00F82564" w:rsidRPr="00A1145D" w:rsidRDefault="00F82564" w:rsidP="00F82564">
            <w:pPr>
              <w:pStyle w:val="TableParagraph"/>
              <w:spacing w:before="0"/>
              <w:ind w:left="156"/>
              <w:jc w:val="center"/>
              <w:rPr>
                <w:sz w:val="20"/>
                <w:szCs w:val="20"/>
              </w:rPr>
            </w:pPr>
            <w:r>
              <w:rPr>
                <w:color w:val="1F1F1F"/>
                <w:sz w:val="20"/>
                <w:szCs w:val="20"/>
              </w:rPr>
              <w:t>12</w:t>
            </w:r>
          </w:p>
        </w:tc>
        <w:tc>
          <w:tcPr>
            <w:tcW w:w="78" w:type="dxa"/>
            <w:vAlign w:val="bottom"/>
          </w:tcPr>
          <w:p w14:paraId="0AB7A997" w14:textId="7D92360B" w:rsidR="00F82564" w:rsidRPr="00A1145D" w:rsidRDefault="00F82564" w:rsidP="00F82564">
            <w:pPr>
              <w:pStyle w:val="TableParagraph"/>
              <w:spacing w:before="0"/>
              <w:ind w:left="156"/>
              <w:jc w:val="center"/>
              <w:rPr>
                <w:color w:val="1F1F1F"/>
                <w:sz w:val="20"/>
                <w:szCs w:val="20"/>
                <w:bdr w:val="none" w:sz="0" w:space="0" w:color="auto" w:frame="1"/>
              </w:rPr>
            </w:pPr>
            <w:r w:rsidRPr="00A1145D">
              <w:rPr>
                <w:color w:val="1F1F1F"/>
                <w:sz w:val="20"/>
                <w:szCs w:val="20"/>
              </w:rPr>
              <w:t>8</w:t>
            </w:r>
          </w:p>
        </w:tc>
        <w:tc>
          <w:tcPr>
            <w:tcW w:w="992" w:type="dxa"/>
            <w:vAlign w:val="bottom"/>
          </w:tcPr>
          <w:p w14:paraId="4EA0054C" w14:textId="60FD7B51" w:rsidR="00F82564" w:rsidRPr="00A1145D" w:rsidRDefault="00F82564" w:rsidP="00F82564">
            <w:pPr>
              <w:pStyle w:val="TableParagraph"/>
              <w:spacing w:before="0"/>
              <w:ind w:left="156"/>
              <w:jc w:val="center"/>
              <w:rPr>
                <w:sz w:val="20"/>
                <w:szCs w:val="20"/>
              </w:rPr>
            </w:pPr>
            <w:r w:rsidRPr="00A1145D">
              <w:rPr>
                <w:color w:val="1F1F1F"/>
                <w:sz w:val="20"/>
                <w:szCs w:val="20"/>
              </w:rPr>
              <w:t>1</w:t>
            </w:r>
            <w:r>
              <w:rPr>
                <w:color w:val="1F1F1F"/>
                <w:sz w:val="20"/>
                <w:szCs w:val="20"/>
              </w:rPr>
              <w:t>0</w:t>
            </w:r>
          </w:p>
        </w:tc>
      </w:tr>
      <w:tr w:rsidR="00F82564" w14:paraId="41EC2DBA" w14:textId="77777777" w:rsidTr="00F82564">
        <w:trPr>
          <w:trHeight w:val="78"/>
        </w:trPr>
        <w:tc>
          <w:tcPr>
            <w:tcW w:w="1767" w:type="dxa"/>
            <w:vAlign w:val="center"/>
          </w:tcPr>
          <w:p w14:paraId="252710C6" w14:textId="77777777" w:rsidR="00F82564" w:rsidRPr="00342C7E" w:rsidRDefault="00F82564" w:rsidP="00F82564">
            <w:pPr>
              <w:pStyle w:val="TableParagraph"/>
              <w:spacing w:before="0"/>
              <w:rPr>
                <w:sz w:val="20"/>
                <w:szCs w:val="20"/>
              </w:rPr>
            </w:pPr>
            <w:r w:rsidRPr="00342C7E">
              <w:rPr>
                <w:color w:val="1F1F1F"/>
                <w:sz w:val="20"/>
                <w:szCs w:val="20"/>
                <w:bdr w:val="none" w:sz="0" w:space="0" w:color="auto" w:frame="1"/>
              </w:rPr>
              <w:t>Work Hours</w:t>
            </w:r>
          </w:p>
        </w:tc>
        <w:tc>
          <w:tcPr>
            <w:tcW w:w="850" w:type="dxa"/>
            <w:vAlign w:val="bottom"/>
          </w:tcPr>
          <w:p w14:paraId="66BB3180" w14:textId="7A841215" w:rsidR="00F82564" w:rsidRPr="00A1145D" w:rsidRDefault="00F82564" w:rsidP="00F82564">
            <w:pPr>
              <w:pStyle w:val="TableParagraph"/>
              <w:spacing w:before="0"/>
              <w:ind w:left="156"/>
              <w:jc w:val="center"/>
              <w:rPr>
                <w:sz w:val="20"/>
                <w:szCs w:val="20"/>
              </w:rPr>
            </w:pPr>
            <w:r w:rsidRPr="00A1145D">
              <w:rPr>
                <w:color w:val="1F1F1F"/>
                <w:sz w:val="20"/>
                <w:szCs w:val="20"/>
              </w:rPr>
              <w:t>4.94</w:t>
            </w:r>
          </w:p>
        </w:tc>
        <w:tc>
          <w:tcPr>
            <w:tcW w:w="993" w:type="dxa"/>
            <w:vAlign w:val="bottom"/>
          </w:tcPr>
          <w:p w14:paraId="3666F6D5" w14:textId="08CF996E"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7</w:t>
            </w:r>
          </w:p>
        </w:tc>
        <w:tc>
          <w:tcPr>
            <w:tcW w:w="643" w:type="dxa"/>
            <w:vAlign w:val="bottom"/>
          </w:tcPr>
          <w:p w14:paraId="27182278" w14:textId="595C80D1" w:rsidR="00F82564" w:rsidRPr="00A1145D" w:rsidRDefault="00F82564" w:rsidP="00F82564">
            <w:pPr>
              <w:pStyle w:val="TableParagraph"/>
              <w:spacing w:before="0"/>
              <w:ind w:left="156"/>
              <w:jc w:val="center"/>
              <w:rPr>
                <w:sz w:val="20"/>
                <w:szCs w:val="20"/>
              </w:rPr>
            </w:pPr>
            <w:r>
              <w:rPr>
                <w:color w:val="1F1F1F"/>
                <w:sz w:val="20"/>
                <w:szCs w:val="20"/>
              </w:rPr>
              <w:t>3.34</w:t>
            </w:r>
          </w:p>
        </w:tc>
        <w:tc>
          <w:tcPr>
            <w:tcW w:w="992" w:type="dxa"/>
            <w:vAlign w:val="bottom"/>
          </w:tcPr>
          <w:p w14:paraId="63EF2E4F" w14:textId="001C68D3"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0</w:t>
            </w:r>
          </w:p>
        </w:tc>
        <w:tc>
          <w:tcPr>
            <w:tcW w:w="631" w:type="dxa"/>
            <w:vAlign w:val="bottom"/>
          </w:tcPr>
          <w:p w14:paraId="69D068EF" w14:textId="49E08589" w:rsidR="00F82564" w:rsidRPr="00A1145D" w:rsidRDefault="00F82564" w:rsidP="00F82564">
            <w:pPr>
              <w:pStyle w:val="TableParagraph"/>
              <w:spacing w:before="0"/>
              <w:ind w:left="156"/>
              <w:jc w:val="center"/>
              <w:rPr>
                <w:sz w:val="20"/>
                <w:szCs w:val="20"/>
              </w:rPr>
            </w:pPr>
            <w:r>
              <w:rPr>
                <w:color w:val="1F1F1F"/>
                <w:sz w:val="20"/>
                <w:szCs w:val="20"/>
              </w:rPr>
              <w:t>10</w:t>
            </w:r>
          </w:p>
        </w:tc>
        <w:tc>
          <w:tcPr>
            <w:tcW w:w="78" w:type="dxa"/>
            <w:vAlign w:val="bottom"/>
          </w:tcPr>
          <w:p w14:paraId="4F56F86E" w14:textId="622F0636" w:rsidR="00F82564" w:rsidRPr="00A1145D" w:rsidRDefault="00F82564" w:rsidP="00F82564">
            <w:pPr>
              <w:pStyle w:val="TableParagraph"/>
              <w:spacing w:before="0"/>
              <w:ind w:left="156"/>
              <w:jc w:val="center"/>
              <w:rPr>
                <w:color w:val="1F1F1F"/>
                <w:sz w:val="20"/>
                <w:szCs w:val="20"/>
                <w:bdr w:val="none" w:sz="0" w:space="0" w:color="auto" w:frame="1"/>
              </w:rPr>
            </w:pPr>
            <w:r w:rsidRPr="00A1145D">
              <w:rPr>
                <w:color w:val="1F1F1F"/>
                <w:sz w:val="20"/>
                <w:szCs w:val="20"/>
              </w:rPr>
              <w:t>8</w:t>
            </w:r>
          </w:p>
        </w:tc>
        <w:tc>
          <w:tcPr>
            <w:tcW w:w="992" w:type="dxa"/>
            <w:vAlign w:val="bottom"/>
          </w:tcPr>
          <w:p w14:paraId="7B5689AA" w14:textId="5771CACF" w:rsidR="00F82564" w:rsidRPr="00A1145D" w:rsidRDefault="00F82564" w:rsidP="00F82564">
            <w:pPr>
              <w:pStyle w:val="TableParagraph"/>
              <w:spacing w:before="0"/>
              <w:ind w:left="156"/>
              <w:jc w:val="center"/>
              <w:rPr>
                <w:sz w:val="20"/>
                <w:szCs w:val="20"/>
              </w:rPr>
            </w:pPr>
            <w:r w:rsidRPr="00A1145D">
              <w:rPr>
                <w:color w:val="1F1F1F"/>
                <w:sz w:val="20"/>
                <w:szCs w:val="20"/>
              </w:rPr>
              <w:t>10</w:t>
            </w:r>
          </w:p>
        </w:tc>
      </w:tr>
      <w:tr w:rsidR="00F82564" w14:paraId="3B4FEAF8" w14:textId="77777777" w:rsidTr="00F82564">
        <w:trPr>
          <w:trHeight w:val="78"/>
        </w:trPr>
        <w:tc>
          <w:tcPr>
            <w:tcW w:w="1767" w:type="dxa"/>
            <w:vAlign w:val="center"/>
          </w:tcPr>
          <w:p w14:paraId="32235100" w14:textId="00B31F8B" w:rsidR="00F82564" w:rsidRPr="00342C7E" w:rsidRDefault="00F82564" w:rsidP="00F82564">
            <w:pPr>
              <w:pStyle w:val="TableParagraph"/>
              <w:spacing w:before="0"/>
              <w:rPr>
                <w:color w:val="1F1F1F"/>
                <w:sz w:val="20"/>
                <w:szCs w:val="20"/>
                <w:bdr w:val="none" w:sz="0" w:space="0" w:color="auto" w:frame="1"/>
              </w:rPr>
            </w:pPr>
            <w:r w:rsidRPr="00342C7E">
              <w:rPr>
                <w:color w:val="1F1F1F"/>
                <w:sz w:val="20"/>
                <w:szCs w:val="20"/>
                <w:bdr w:val="none" w:sz="0" w:space="0" w:color="auto" w:frame="1"/>
              </w:rPr>
              <w:t>Study Hours</w:t>
            </w:r>
          </w:p>
        </w:tc>
        <w:tc>
          <w:tcPr>
            <w:tcW w:w="850" w:type="dxa"/>
            <w:vAlign w:val="bottom"/>
          </w:tcPr>
          <w:p w14:paraId="0FE74BCA" w14:textId="61CABDAD" w:rsidR="00F82564" w:rsidRPr="00A1145D" w:rsidRDefault="00F82564" w:rsidP="00F82564">
            <w:pPr>
              <w:pStyle w:val="TableParagraph"/>
              <w:spacing w:before="0"/>
              <w:ind w:left="156"/>
              <w:jc w:val="center"/>
              <w:rPr>
                <w:sz w:val="20"/>
                <w:szCs w:val="20"/>
              </w:rPr>
            </w:pPr>
            <w:r w:rsidRPr="00A1145D">
              <w:rPr>
                <w:color w:val="1F1F1F"/>
                <w:sz w:val="20"/>
                <w:szCs w:val="20"/>
              </w:rPr>
              <w:t>4.68</w:t>
            </w:r>
          </w:p>
        </w:tc>
        <w:tc>
          <w:tcPr>
            <w:tcW w:w="993" w:type="dxa"/>
            <w:vAlign w:val="bottom"/>
          </w:tcPr>
          <w:p w14:paraId="37532F3E" w14:textId="0146C8A3" w:rsidR="00F82564" w:rsidRPr="00A1145D" w:rsidRDefault="00F82564" w:rsidP="00F82564">
            <w:pPr>
              <w:pStyle w:val="TableParagraph"/>
              <w:spacing w:before="0"/>
              <w:ind w:left="156"/>
              <w:jc w:val="center"/>
              <w:rPr>
                <w:sz w:val="20"/>
                <w:szCs w:val="20"/>
              </w:rPr>
            </w:pPr>
            <w:r>
              <w:rPr>
                <w:color w:val="1F1F1F"/>
                <w:sz w:val="20"/>
                <w:szCs w:val="20"/>
              </w:rPr>
              <w:t>4.7</w:t>
            </w:r>
          </w:p>
        </w:tc>
        <w:tc>
          <w:tcPr>
            <w:tcW w:w="643" w:type="dxa"/>
            <w:vAlign w:val="bottom"/>
          </w:tcPr>
          <w:p w14:paraId="0D483378" w14:textId="75391AC1" w:rsidR="00F82564" w:rsidRPr="00A1145D" w:rsidRDefault="00F82564" w:rsidP="00F82564">
            <w:pPr>
              <w:pStyle w:val="TableParagraph"/>
              <w:spacing w:before="0"/>
              <w:ind w:left="156"/>
              <w:jc w:val="center"/>
              <w:rPr>
                <w:sz w:val="20"/>
                <w:szCs w:val="20"/>
              </w:rPr>
            </w:pPr>
            <w:r>
              <w:rPr>
                <w:color w:val="1F1F1F"/>
                <w:sz w:val="20"/>
                <w:szCs w:val="20"/>
              </w:rPr>
              <w:t>2.38</w:t>
            </w:r>
          </w:p>
        </w:tc>
        <w:tc>
          <w:tcPr>
            <w:tcW w:w="992" w:type="dxa"/>
            <w:vAlign w:val="bottom"/>
          </w:tcPr>
          <w:p w14:paraId="25EB432F" w14:textId="4A51DBF3" w:rsidR="00F82564" w:rsidRPr="00A1145D" w:rsidRDefault="00F82564" w:rsidP="00F82564">
            <w:pPr>
              <w:pStyle w:val="TableParagraph"/>
              <w:spacing w:before="0"/>
              <w:ind w:left="156"/>
              <w:jc w:val="center"/>
              <w:rPr>
                <w:sz w:val="20"/>
                <w:szCs w:val="20"/>
              </w:rPr>
            </w:pPr>
            <w:r>
              <w:rPr>
                <w:color w:val="1F1F1F"/>
                <w:sz w:val="20"/>
                <w:szCs w:val="20"/>
              </w:rPr>
              <w:t>0</w:t>
            </w:r>
          </w:p>
        </w:tc>
        <w:tc>
          <w:tcPr>
            <w:tcW w:w="631" w:type="dxa"/>
            <w:vAlign w:val="bottom"/>
          </w:tcPr>
          <w:p w14:paraId="4D7D2B94" w14:textId="2BED4F52" w:rsidR="00F82564" w:rsidRPr="00A1145D" w:rsidRDefault="00F82564" w:rsidP="00F82564">
            <w:pPr>
              <w:pStyle w:val="TableParagraph"/>
              <w:spacing w:before="0"/>
              <w:ind w:left="156"/>
              <w:jc w:val="center"/>
              <w:rPr>
                <w:sz w:val="20"/>
                <w:szCs w:val="20"/>
              </w:rPr>
            </w:pPr>
            <w:r>
              <w:rPr>
                <w:color w:val="1F1F1F"/>
                <w:sz w:val="20"/>
                <w:szCs w:val="20"/>
              </w:rPr>
              <w:t>11.73</w:t>
            </w:r>
          </w:p>
        </w:tc>
        <w:tc>
          <w:tcPr>
            <w:tcW w:w="78" w:type="dxa"/>
            <w:vAlign w:val="bottom"/>
          </w:tcPr>
          <w:p w14:paraId="55FDADDF" w14:textId="4CFF941D" w:rsidR="00F82564" w:rsidRPr="00A1145D" w:rsidRDefault="00F82564" w:rsidP="00F82564">
            <w:pPr>
              <w:pStyle w:val="TableParagraph"/>
              <w:spacing w:before="0"/>
              <w:ind w:left="156"/>
              <w:jc w:val="center"/>
              <w:rPr>
                <w:sz w:val="20"/>
                <w:szCs w:val="20"/>
              </w:rPr>
            </w:pPr>
            <w:r>
              <w:rPr>
                <w:color w:val="1F1F1F"/>
                <w:sz w:val="20"/>
                <w:szCs w:val="20"/>
              </w:rPr>
              <w:t>1</w:t>
            </w:r>
          </w:p>
        </w:tc>
        <w:tc>
          <w:tcPr>
            <w:tcW w:w="992" w:type="dxa"/>
            <w:vAlign w:val="bottom"/>
          </w:tcPr>
          <w:p w14:paraId="00042D71" w14:textId="61FB0633" w:rsidR="00F82564" w:rsidRPr="00A1145D" w:rsidRDefault="00F82564" w:rsidP="00F82564">
            <w:pPr>
              <w:pStyle w:val="TableParagraph"/>
              <w:spacing w:before="0"/>
              <w:ind w:left="156"/>
              <w:jc w:val="center"/>
              <w:rPr>
                <w:sz w:val="20"/>
                <w:szCs w:val="20"/>
              </w:rPr>
            </w:pPr>
            <w:r w:rsidRPr="00A1145D">
              <w:rPr>
                <w:color w:val="1F1F1F"/>
                <w:sz w:val="20"/>
                <w:szCs w:val="20"/>
              </w:rPr>
              <w:t>11.73</w:t>
            </w:r>
          </w:p>
        </w:tc>
      </w:tr>
      <w:tr w:rsidR="00F82564" w14:paraId="2A678AE2" w14:textId="77777777" w:rsidTr="00F82564">
        <w:trPr>
          <w:trHeight w:val="78"/>
        </w:trPr>
        <w:tc>
          <w:tcPr>
            <w:tcW w:w="1767" w:type="dxa"/>
            <w:vAlign w:val="center"/>
          </w:tcPr>
          <w:p w14:paraId="569BED6B" w14:textId="6147BA9E" w:rsidR="00F82564" w:rsidRPr="00342C7E" w:rsidRDefault="00F82564" w:rsidP="00F82564">
            <w:pPr>
              <w:pStyle w:val="TableParagraph"/>
              <w:spacing w:before="0"/>
              <w:rPr>
                <w:color w:val="1F1F1F"/>
                <w:sz w:val="20"/>
                <w:szCs w:val="20"/>
                <w:bdr w:val="none" w:sz="0" w:space="0" w:color="auto" w:frame="1"/>
              </w:rPr>
            </w:pPr>
            <w:r w:rsidRPr="00342C7E">
              <w:rPr>
                <w:color w:val="1F1F1F"/>
                <w:sz w:val="20"/>
                <w:szCs w:val="20"/>
                <w:bdr w:val="none" w:sz="0" w:space="0" w:color="auto" w:frame="1"/>
              </w:rPr>
              <w:t>Travel Time (Hours)</w:t>
            </w:r>
          </w:p>
        </w:tc>
        <w:tc>
          <w:tcPr>
            <w:tcW w:w="850" w:type="dxa"/>
            <w:vAlign w:val="bottom"/>
          </w:tcPr>
          <w:p w14:paraId="36F00BBF" w14:textId="69E0D08C" w:rsidR="00F82564" w:rsidRPr="00A1145D" w:rsidRDefault="00F82564" w:rsidP="00F82564">
            <w:pPr>
              <w:pStyle w:val="TableParagraph"/>
              <w:spacing w:before="0"/>
              <w:ind w:left="156"/>
              <w:jc w:val="center"/>
              <w:rPr>
                <w:color w:val="1F1F1F"/>
                <w:sz w:val="20"/>
                <w:szCs w:val="20"/>
              </w:rPr>
            </w:pPr>
            <w:r>
              <w:rPr>
                <w:color w:val="1F1F1F"/>
                <w:sz w:val="20"/>
                <w:szCs w:val="20"/>
              </w:rPr>
              <w:t>1.7</w:t>
            </w:r>
          </w:p>
        </w:tc>
        <w:tc>
          <w:tcPr>
            <w:tcW w:w="993" w:type="dxa"/>
            <w:vAlign w:val="bottom"/>
          </w:tcPr>
          <w:p w14:paraId="31FF6B1D" w14:textId="5B3E6037" w:rsidR="00F82564" w:rsidRDefault="00F82564" w:rsidP="00F82564">
            <w:pPr>
              <w:pStyle w:val="TableParagraph"/>
              <w:spacing w:before="0"/>
              <w:ind w:left="156"/>
              <w:jc w:val="center"/>
              <w:rPr>
                <w:color w:val="1F1F1F"/>
                <w:sz w:val="20"/>
                <w:szCs w:val="20"/>
              </w:rPr>
            </w:pPr>
            <w:r>
              <w:rPr>
                <w:color w:val="1F1F1F"/>
                <w:sz w:val="20"/>
                <w:szCs w:val="20"/>
              </w:rPr>
              <w:t>1.4</w:t>
            </w:r>
          </w:p>
        </w:tc>
        <w:tc>
          <w:tcPr>
            <w:tcW w:w="643" w:type="dxa"/>
            <w:vAlign w:val="bottom"/>
          </w:tcPr>
          <w:p w14:paraId="2EBD1160" w14:textId="233C341F" w:rsidR="00F82564" w:rsidRDefault="00F82564" w:rsidP="00F82564">
            <w:pPr>
              <w:pStyle w:val="TableParagraph"/>
              <w:spacing w:before="0"/>
              <w:ind w:left="156"/>
              <w:jc w:val="center"/>
              <w:rPr>
                <w:color w:val="1F1F1F"/>
                <w:sz w:val="20"/>
                <w:szCs w:val="20"/>
              </w:rPr>
            </w:pPr>
            <w:r>
              <w:rPr>
                <w:color w:val="1F1F1F"/>
                <w:sz w:val="20"/>
                <w:szCs w:val="20"/>
              </w:rPr>
              <w:t>0.73</w:t>
            </w:r>
          </w:p>
        </w:tc>
        <w:tc>
          <w:tcPr>
            <w:tcW w:w="992" w:type="dxa"/>
            <w:vAlign w:val="bottom"/>
          </w:tcPr>
          <w:p w14:paraId="2650618C" w14:textId="57A857DC" w:rsidR="00F82564" w:rsidRDefault="00F82564" w:rsidP="00F82564">
            <w:pPr>
              <w:pStyle w:val="TableParagraph"/>
              <w:spacing w:before="0"/>
              <w:ind w:left="156"/>
              <w:jc w:val="center"/>
              <w:rPr>
                <w:color w:val="1F1F1F"/>
                <w:sz w:val="20"/>
                <w:szCs w:val="20"/>
              </w:rPr>
            </w:pPr>
            <w:r>
              <w:rPr>
                <w:color w:val="1F1F1F"/>
                <w:sz w:val="20"/>
                <w:szCs w:val="20"/>
              </w:rPr>
              <w:t>1</w:t>
            </w:r>
          </w:p>
        </w:tc>
        <w:tc>
          <w:tcPr>
            <w:tcW w:w="631" w:type="dxa"/>
            <w:vAlign w:val="bottom"/>
          </w:tcPr>
          <w:p w14:paraId="74BB113F" w14:textId="703F8183" w:rsidR="00F82564" w:rsidRDefault="00F82564" w:rsidP="00F82564">
            <w:pPr>
              <w:pStyle w:val="TableParagraph"/>
              <w:spacing w:before="0"/>
              <w:ind w:left="156"/>
              <w:jc w:val="center"/>
              <w:rPr>
                <w:color w:val="1F1F1F"/>
                <w:sz w:val="20"/>
                <w:szCs w:val="20"/>
              </w:rPr>
            </w:pPr>
            <w:r>
              <w:rPr>
                <w:color w:val="1F1F1F"/>
                <w:sz w:val="20"/>
                <w:szCs w:val="20"/>
              </w:rPr>
              <w:t>3</w:t>
            </w:r>
          </w:p>
        </w:tc>
        <w:tc>
          <w:tcPr>
            <w:tcW w:w="78" w:type="dxa"/>
            <w:vAlign w:val="bottom"/>
          </w:tcPr>
          <w:p w14:paraId="4791927A" w14:textId="4F5882B0" w:rsidR="00F82564" w:rsidRDefault="00F82564" w:rsidP="00F82564">
            <w:pPr>
              <w:pStyle w:val="TableParagraph"/>
              <w:spacing w:before="0"/>
              <w:ind w:left="156"/>
              <w:jc w:val="center"/>
              <w:rPr>
                <w:color w:val="1F1F1F"/>
                <w:sz w:val="20"/>
                <w:szCs w:val="20"/>
              </w:rPr>
            </w:pPr>
            <w:r>
              <w:rPr>
                <w:color w:val="1F1F1F"/>
                <w:sz w:val="20"/>
                <w:szCs w:val="20"/>
              </w:rPr>
              <w:t>2</w:t>
            </w:r>
          </w:p>
        </w:tc>
        <w:tc>
          <w:tcPr>
            <w:tcW w:w="992" w:type="dxa"/>
            <w:vAlign w:val="bottom"/>
          </w:tcPr>
          <w:p w14:paraId="36AD1E13" w14:textId="119A7CC5" w:rsidR="00F82564" w:rsidRPr="00A1145D" w:rsidRDefault="00F82564" w:rsidP="00F82564">
            <w:pPr>
              <w:pStyle w:val="TableParagraph"/>
              <w:spacing w:before="0"/>
              <w:ind w:left="156"/>
              <w:jc w:val="center"/>
              <w:rPr>
                <w:color w:val="1F1F1F"/>
                <w:sz w:val="20"/>
                <w:szCs w:val="20"/>
              </w:rPr>
            </w:pPr>
            <w:r>
              <w:rPr>
                <w:color w:val="1F1F1F"/>
                <w:sz w:val="20"/>
                <w:szCs w:val="20"/>
              </w:rPr>
              <w:t>2</w:t>
            </w:r>
          </w:p>
        </w:tc>
      </w:tr>
      <w:tr w:rsidR="00F82564" w14:paraId="2CB4A09C" w14:textId="77777777" w:rsidTr="00F82564">
        <w:trPr>
          <w:trHeight w:val="490"/>
        </w:trPr>
        <w:tc>
          <w:tcPr>
            <w:tcW w:w="1767" w:type="dxa"/>
            <w:vAlign w:val="center"/>
          </w:tcPr>
          <w:p w14:paraId="6E6EFE34" w14:textId="77777777" w:rsidR="00F82564" w:rsidRPr="00342C7E" w:rsidRDefault="00F82564" w:rsidP="00F82564">
            <w:pPr>
              <w:pStyle w:val="TableParagraph"/>
              <w:spacing w:before="0"/>
              <w:rPr>
                <w:sz w:val="20"/>
                <w:szCs w:val="20"/>
              </w:rPr>
            </w:pPr>
            <w:r w:rsidRPr="00342C7E">
              <w:rPr>
                <w:color w:val="1F1F1F"/>
                <w:sz w:val="20"/>
                <w:szCs w:val="20"/>
                <w:bdr w:val="none" w:sz="0" w:space="0" w:color="auto" w:frame="1"/>
              </w:rPr>
              <w:t>Distraction Time (Mins)</w:t>
            </w:r>
          </w:p>
        </w:tc>
        <w:tc>
          <w:tcPr>
            <w:tcW w:w="850" w:type="dxa"/>
            <w:vAlign w:val="center"/>
          </w:tcPr>
          <w:p w14:paraId="331AF2F9" w14:textId="387DBF6F" w:rsidR="00F82564" w:rsidRPr="00A1145D" w:rsidRDefault="00F82564" w:rsidP="00F82564">
            <w:pPr>
              <w:pStyle w:val="TableParagraph"/>
              <w:spacing w:before="0"/>
              <w:ind w:left="156"/>
              <w:jc w:val="center"/>
              <w:rPr>
                <w:sz w:val="20"/>
                <w:szCs w:val="20"/>
              </w:rPr>
            </w:pPr>
            <w:r w:rsidRPr="00A1145D">
              <w:rPr>
                <w:color w:val="1F1F1F"/>
                <w:sz w:val="20"/>
                <w:szCs w:val="20"/>
              </w:rPr>
              <w:t>253.36</w:t>
            </w:r>
          </w:p>
        </w:tc>
        <w:tc>
          <w:tcPr>
            <w:tcW w:w="993" w:type="dxa"/>
            <w:vAlign w:val="center"/>
          </w:tcPr>
          <w:p w14:paraId="2BE80B75" w14:textId="43C9B950"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240</w:t>
            </w:r>
          </w:p>
        </w:tc>
        <w:tc>
          <w:tcPr>
            <w:tcW w:w="643" w:type="dxa"/>
            <w:vAlign w:val="center"/>
          </w:tcPr>
          <w:p w14:paraId="000C488C" w14:textId="5B2C121E" w:rsidR="00F82564" w:rsidRPr="00A1145D" w:rsidRDefault="00F82564" w:rsidP="00F82564">
            <w:pPr>
              <w:pStyle w:val="TableParagraph"/>
              <w:spacing w:before="0"/>
              <w:ind w:left="156"/>
              <w:jc w:val="center"/>
              <w:rPr>
                <w:sz w:val="20"/>
                <w:szCs w:val="20"/>
              </w:rPr>
            </w:pPr>
            <w:r>
              <w:rPr>
                <w:color w:val="1F1F1F"/>
                <w:sz w:val="20"/>
                <w:szCs w:val="20"/>
              </w:rPr>
              <w:t>85.14</w:t>
            </w:r>
          </w:p>
        </w:tc>
        <w:tc>
          <w:tcPr>
            <w:tcW w:w="992" w:type="dxa"/>
            <w:vAlign w:val="center"/>
          </w:tcPr>
          <w:p w14:paraId="7247C972" w14:textId="7E27109C"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70</w:t>
            </w:r>
          </w:p>
        </w:tc>
        <w:tc>
          <w:tcPr>
            <w:tcW w:w="631" w:type="dxa"/>
            <w:vAlign w:val="center"/>
          </w:tcPr>
          <w:p w14:paraId="47080929" w14:textId="37341B4C" w:rsidR="00F82564" w:rsidRPr="00A1145D" w:rsidRDefault="00F82564" w:rsidP="00F82564">
            <w:pPr>
              <w:pStyle w:val="TableParagraph"/>
              <w:spacing w:before="0"/>
              <w:ind w:left="156"/>
              <w:jc w:val="center"/>
              <w:rPr>
                <w:sz w:val="20"/>
                <w:szCs w:val="20"/>
              </w:rPr>
            </w:pPr>
            <w:r>
              <w:rPr>
                <w:color w:val="1F1F1F"/>
                <w:sz w:val="20"/>
                <w:szCs w:val="20"/>
              </w:rPr>
              <w:t>500</w:t>
            </w:r>
          </w:p>
        </w:tc>
        <w:tc>
          <w:tcPr>
            <w:tcW w:w="78" w:type="dxa"/>
            <w:vAlign w:val="center"/>
          </w:tcPr>
          <w:p w14:paraId="6EB9B3C3" w14:textId="7F6559DF"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4</w:t>
            </w:r>
          </w:p>
        </w:tc>
        <w:tc>
          <w:tcPr>
            <w:tcW w:w="992" w:type="dxa"/>
            <w:vAlign w:val="center"/>
          </w:tcPr>
          <w:p w14:paraId="1A543CFE" w14:textId="69F27200" w:rsidR="00F82564" w:rsidRPr="00A1145D" w:rsidRDefault="00F82564" w:rsidP="00F82564">
            <w:pPr>
              <w:pStyle w:val="TableParagraph"/>
              <w:spacing w:before="0"/>
              <w:ind w:left="156"/>
              <w:jc w:val="center"/>
              <w:rPr>
                <w:sz w:val="20"/>
                <w:szCs w:val="20"/>
              </w:rPr>
            </w:pPr>
            <w:r>
              <w:rPr>
                <w:color w:val="1F1F1F"/>
                <w:sz w:val="20"/>
                <w:szCs w:val="20"/>
              </w:rPr>
              <w:t>430</w:t>
            </w:r>
          </w:p>
        </w:tc>
      </w:tr>
      <w:tr w:rsidR="00F82564" w14:paraId="76926E72" w14:textId="77777777" w:rsidTr="00F82564">
        <w:trPr>
          <w:trHeight w:val="236"/>
        </w:trPr>
        <w:tc>
          <w:tcPr>
            <w:tcW w:w="1767" w:type="dxa"/>
            <w:vAlign w:val="center"/>
          </w:tcPr>
          <w:p w14:paraId="28824D53" w14:textId="77777777" w:rsidR="00F82564" w:rsidRPr="00342C7E" w:rsidRDefault="00F82564" w:rsidP="00F82564">
            <w:pPr>
              <w:pStyle w:val="TableParagraph"/>
              <w:spacing w:before="0"/>
              <w:rPr>
                <w:sz w:val="20"/>
                <w:szCs w:val="20"/>
              </w:rPr>
            </w:pPr>
            <w:r w:rsidRPr="00342C7E">
              <w:rPr>
                <w:color w:val="1F1F1F"/>
                <w:sz w:val="20"/>
                <w:szCs w:val="20"/>
                <w:bdr w:val="none" w:sz="0" w:space="0" w:color="auto" w:frame="1"/>
              </w:rPr>
              <w:t>Tasks Completed</w:t>
            </w:r>
          </w:p>
        </w:tc>
        <w:tc>
          <w:tcPr>
            <w:tcW w:w="850" w:type="dxa"/>
            <w:vAlign w:val="center"/>
          </w:tcPr>
          <w:p w14:paraId="29DD3C06" w14:textId="0CE1E3D5" w:rsidR="00F82564" w:rsidRPr="00A1145D" w:rsidRDefault="00F82564" w:rsidP="00F82564">
            <w:pPr>
              <w:pStyle w:val="TableParagraph"/>
              <w:spacing w:before="0"/>
              <w:ind w:left="156"/>
              <w:jc w:val="center"/>
              <w:rPr>
                <w:sz w:val="20"/>
                <w:szCs w:val="20"/>
              </w:rPr>
            </w:pPr>
            <w:r w:rsidRPr="00A1145D">
              <w:rPr>
                <w:color w:val="1F1F1F"/>
                <w:sz w:val="20"/>
                <w:szCs w:val="20"/>
              </w:rPr>
              <w:t>3.82</w:t>
            </w:r>
          </w:p>
        </w:tc>
        <w:tc>
          <w:tcPr>
            <w:tcW w:w="993" w:type="dxa"/>
            <w:vAlign w:val="center"/>
          </w:tcPr>
          <w:p w14:paraId="275487F9" w14:textId="38F0F632"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3</w:t>
            </w:r>
          </w:p>
        </w:tc>
        <w:tc>
          <w:tcPr>
            <w:tcW w:w="643" w:type="dxa"/>
            <w:vAlign w:val="center"/>
          </w:tcPr>
          <w:p w14:paraId="70F13478" w14:textId="2457E5CC" w:rsidR="00F82564" w:rsidRPr="00A1145D" w:rsidRDefault="00F82564" w:rsidP="00F82564">
            <w:pPr>
              <w:pStyle w:val="TableParagraph"/>
              <w:spacing w:before="0"/>
              <w:ind w:left="156"/>
              <w:jc w:val="center"/>
              <w:rPr>
                <w:sz w:val="20"/>
                <w:szCs w:val="20"/>
              </w:rPr>
            </w:pPr>
            <w:r>
              <w:rPr>
                <w:color w:val="1F1F1F"/>
                <w:sz w:val="20"/>
                <w:szCs w:val="20"/>
              </w:rPr>
              <w:t>1.87</w:t>
            </w:r>
          </w:p>
        </w:tc>
        <w:tc>
          <w:tcPr>
            <w:tcW w:w="992" w:type="dxa"/>
            <w:vAlign w:val="center"/>
          </w:tcPr>
          <w:p w14:paraId="7076D7B4" w14:textId="2E1ECAD0"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0</w:t>
            </w:r>
          </w:p>
        </w:tc>
        <w:tc>
          <w:tcPr>
            <w:tcW w:w="631" w:type="dxa"/>
            <w:vAlign w:val="center"/>
          </w:tcPr>
          <w:p w14:paraId="1A3DF4D3" w14:textId="7BCE4463" w:rsidR="00F82564" w:rsidRPr="00A1145D" w:rsidRDefault="00F82564" w:rsidP="00F82564">
            <w:pPr>
              <w:pStyle w:val="TableParagraph"/>
              <w:spacing w:before="0"/>
              <w:ind w:left="156"/>
              <w:jc w:val="center"/>
              <w:rPr>
                <w:sz w:val="20"/>
                <w:szCs w:val="20"/>
              </w:rPr>
            </w:pPr>
            <w:r>
              <w:rPr>
                <w:color w:val="1F1F1F"/>
                <w:sz w:val="20"/>
                <w:szCs w:val="20"/>
              </w:rPr>
              <w:t>10</w:t>
            </w:r>
          </w:p>
        </w:tc>
        <w:tc>
          <w:tcPr>
            <w:tcW w:w="78" w:type="dxa"/>
            <w:vAlign w:val="center"/>
          </w:tcPr>
          <w:p w14:paraId="5373BBE1" w14:textId="2B2267F3" w:rsidR="00F82564" w:rsidRPr="00A1145D" w:rsidRDefault="00F82564" w:rsidP="00F82564">
            <w:pPr>
              <w:pStyle w:val="TableParagraph"/>
              <w:spacing w:before="0"/>
              <w:ind w:left="156"/>
              <w:jc w:val="center"/>
              <w:rPr>
                <w:color w:val="1F1F1F"/>
                <w:sz w:val="20"/>
                <w:szCs w:val="20"/>
                <w:bdr w:val="none" w:sz="0" w:space="0" w:color="auto" w:frame="1"/>
              </w:rPr>
            </w:pPr>
            <w:r w:rsidRPr="00A1145D">
              <w:rPr>
                <w:color w:val="1F1F1F"/>
                <w:sz w:val="20"/>
                <w:szCs w:val="20"/>
              </w:rPr>
              <w:t>5</w:t>
            </w:r>
          </w:p>
        </w:tc>
        <w:tc>
          <w:tcPr>
            <w:tcW w:w="992" w:type="dxa"/>
            <w:vAlign w:val="center"/>
          </w:tcPr>
          <w:p w14:paraId="55E613CC" w14:textId="67A73461" w:rsidR="00F82564" w:rsidRPr="00A1145D" w:rsidRDefault="00F82564" w:rsidP="00F82564">
            <w:pPr>
              <w:pStyle w:val="TableParagraph"/>
              <w:spacing w:before="0"/>
              <w:ind w:left="156"/>
              <w:jc w:val="center"/>
              <w:rPr>
                <w:sz w:val="20"/>
                <w:szCs w:val="20"/>
              </w:rPr>
            </w:pPr>
            <w:r w:rsidRPr="00A1145D">
              <w:rPr>
                <w:color w:val="1F1F1F"/>
                <w:sz w:val="20"/>
                <w:szCs w:val="20"/>
              </w:rPr>
              <w:t>10</w:t>
            </w:r>
          </w:p>
        </w:tc>
      </w:tr>
      <w:tr w:rsidR="00F82564" w14:paraId="251D3727" w14:textId="77777777" w:rsidTr="00F82564">
        <w:trPr>
          <w:trHeight w:val="236"/>
        </w:trPr>
        <w:tc>
          <w:tcPr>
            <w:tcW w:w="1767" w:type="dxa"/>
            <w:vAlign w:val="center"/>
          </w:tcPr>
          <w:p w14:paraId="6AA3F67C" w14:textId="77777777" w:rsidR="00F82564" w:rsidRPr="00342C7E" w:rsidRDefault="00F82564" w:rsidP="00F82564">
            <w:pPr>
              <w:pStyle w:val="TableParagraph"/>
              <w:spacing w:before="0"/>
              <w:rPr>
                <w:sz w:val="20"/>
                <w:szCs w:val="20"/>
              </w:rPr>
            </w:pPr>
            <w:r w:rsidRPr="00342C7E">
              <w:rPr>
                <w:color w:val="1F1F1F"/>
                <w:sz w:val="20"/>
                <w:szCs w:val="20"/>
                <w:bdr w:val="none" w:sz="0" w:space="0" w:color="auto" w:frame="1"/>
              </w:rPr>
              <w:t>Mood Rating (1-5)</w:t>
            </w:r>
          </w:p>
        </w:tc>
        <w:tc>
          <w:tcPr>
            <w:tcW w:w="850" w:type="dxa"/>
            <w:vAlign w:val="center"/>
          </w:tcPr>
          <w:p w14:paraId="2F33E29E" w14:textId="29DB5CD4" w:rsidR="00F82564" w:rsidRPr="00A1145D" w:rsidRDefault="00F82564" w:rsidP="00F82564">
            <w:pPr>
              <w:pStyle w:val="TableParagraph"/>
              <w:spacing w:before="0"/>
              <w:ind w:left="156"/>
              <w:jc w:val="center"/>
              <w:rPr>
                <w:sz w:val="20"/>
                <w:szCs w:val="20"/>
              </w:rPr>
            </w:pPr>
            <w:r w:rsidRPr="00A1145D">
              <w:rPr>
                <w:color w:val="1F1F1F"/>
                <w:sz w:val="20"/>
                <w:szCs w:val="20"/>
              </w:rPr>
              <w:t>3.4</w:t>
            </w:r>
          </w:p>
        </w:tc>
        <w:tc>
          <w:tcPr>
            <w:tcW w:w="993" w:type="dxa"/>
            <w:vAlign w:val="center"/>
          </w:tcPr>
          <w:p w14:paraId="74898CA1" w14:textId="4C442629"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4</w:t>
            </w:r>
          </w:p>
        </w:tc>
        <w:tc>
          <w:tcPr>
            <w:tcW w:w="643" w:type="dxa"/>
            <w:vAlign w:val="center"/>
          </w:tcPr>
          <w:p w14:paraId="5BE4F665" w14:textId="225D7F13" w:rsidR="00F82564" w:rsidRPr="00A1145D" w:rsidRDefault="00F82564" w:rsidP="00F82564">
            <w:pPr>
              <w:pStyle w:val="TableParagraph"/>
              <w:spacing w:before="0"/>
              <w:ind w:left="156"/>
              <w:jc w:val="center"/>
              <w:rPr>
                <w:sz w:val="20"/>
                <w:szCs w:val="20"/>
              </w:rPr>
            </w:pPr>
            <w:r>
              <w:rPr>
                <w:color w:val="1F1F1F"/>
                <w:sz w:val="20"/>
                <w:szCs w:val="20"/>
              </w:rPr>
              <w:t>1.07</w:t>
            </w:r>
          </w:p>
        </w:tc>
        <w:tc>
          <w:tcPr>
            <w:tcW w:w="992" w:type="dxa"/>
            <w:vAlign w:val="center"/>
          </w:tcPr>
          <w:p w14:paraId="79CD6EE8" w14:textId="023C07D6"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1</w:t>
            </w:r>
          </w:p>
        </w:tc>
        <w:tc>
          <w:tcPr>
            <w:tcW w:w="631" w:type="dxa"/>
            <w:vAlign w:val="center"/>
          </w:tcPr>
          <w:p w14:paraId="5924C1E6" w14:textId="6A8D09E5" w:rsidR="00F82564" w:rsidRPr="00A1145D" w:rsidRDefault="00F82564" w:rsidP="00F82564">
            <w:pPr>
              <w:pStyle w:val="TableParagraph"/>
              <w:spacing w:before="0"/>
              <w:ind w:left="156"/>
              <w:jc w:val="center"/>
              <w:rPr>
                <w:sz w:val="20"/>
                <w:szCs w:val="20"/>
              </w:rPr>
            </w:pPr>
            <w:r>
              <w:rPr>
                <w:color w:val="1F1F1F"/>
                <w:sz w:val="20"/>
                <w:szCs w:val="20"/>
              </w:rPr>
              <w:t>5</w:t>
            </w:r>
          </w:p>
        </w:tc>
        <w:tc>
          <w:tcPr>
            <w:tcW w:w="78" w:type="dxa"/>
            <w:vAlign w:val="center"/>
          </w:tcPr>
          <w:p w14:paraId="63FE7737" w14:textId="1D352F71" w:rsidR="00F82564" w:rsidRPr="00A1145D" w:rsidRDefault="00F82564" w:rsidP="00F82564">
            <w:pPr>
              <w:pStyle w:val="TableParagraph"/>
              <w:spacing w:before="0"/>
              <w:ind w:left="156"/>
              <w:jc w:val="center"/>
              <w:rPr>
                <w:color w:val="1F1F1F"/>
                <w:sz w:val="20"/>
                <w:szCs w:val="20"/>
                <w:bdr w:val="none" w:sz="0" w:space="0" w:color="auto" w:frame="1"/>
              </w:rPr>
            </w:pPr>
            <w:r w:rsidRPr="00A1145D">
              <w:rPr>
                <w:color w:val="1F1F1F"/>
                <w:sz w:val="20"/>
                <w:szCs w:val="20"/>
              </w:rPr>
              <w:t>4</w:t>
            </w:r>
          </w:p>
        </w:tc>
        <w:tc>
          <w:tcPr>
            <w:tcW w:w="992" w:type="dxa"/>
            <w:vAlign w:val="center"/>
          </w:tcPr>
          <w:p w14:paraId="722F8C10" w14:textId="7F9C9EE8" w:rsidR="00F82564" w:rsidRPr="00A1145D" w:rsidRDefault="00F82564" w:rsidP="00F82564">
            <w:pPr>
              <w:pStyle w:val="TableParagraph"/>
              <w:spacing w:before="0"/>
              <w:ind w:left="156"/>
              <w:jc w:val="center"/>
              <w:rPr>
                <w:sz w:val="20"/>
                <w:szCs w:val="20"/>
              </w:rPr>
            </w:pPr>
            <w:r>
              <w:rPr>
                <w:color w:val="1F1F1F"/>
                <w:sz w:val="20"/>
                <w:szCs w:val="20"/>
              </w:rPr>
              <w:t>4</w:t>
            </w:r>
          </w:p>
        </w:tc>
      </w:tr>
      <w:tr w:rsidR="00F82564" w14:paraId="03E83F2F" w14:textId="77777777" w:rsidTr="00F82564">
        <w:trPr>
          <w:trHeight w:val="236"/>
        </w:trPr>
        <w:tc>
          <w:tcPr>
            <w:tcW w:w="1767" w:type="dxa"/>
            <w:tcBorders>
              <w:bottom w:val="single" w:sz="4" w:space="0" w:color="auto"/>
            </w:tcBorders>
            <w:vAlign w:val="center"/>
          </w:tcPr>
          <w:p w14:paraId="6CD99806" w14:textId="77777777" w:rsidR="00F82564" w:rsidRPr="00342C7E" w:rsidRDefault="00F82564" w:rsidP="00F82564">
            <w:pPr>
              <w:pStyle w:val="TableParagraph"/>
              <w:spacing w:before="0"/>
              <w:rPr>
                <w:sz w:val="20"/>
                <w:szCs w:val="20"/>
              </w:rPr>
            </w:pPr>
            <w:r w:rsidRPr="00342C7E">
              <w:rPr>
                <w:color w:val="1F1F1F"/>
                <w:sz w:val="20"/>
                <w:szCs w:val="20"/>
                <w:bdr w:val="none" w:sz="0" w:space="0" w:color="auto" w:frame="1"/>
              </w:rPr>
              <w:t>Focus Rating (1-5)</w:t>
            </w:r>
          </w:p>
        </w:tc>
        <w:tc>
          <w:tcPr>
            <w:tcW w:w="850" w:type="dxa"/>
            <w:tcBorders>
              <w:bottom w:val="single" w:sz="4" w:space="0" w:color="auto"/>
            </w:tcBorders>
            <w:vAlign w:val="center"/>
          </w:tcPr>
          <w:p w14:paraId="72AA1B9B" w14:textId="0962D928" w:rsidR="00F82564" w:rsidRPr="00A1145D" w:rsidRDefault="00F82564" w:rsidP="00F82564">
            <w:pPr>
              <w:pStyle w:val="TableParagraph"/>
              <w:spacing w:before="0"/>
              <w:ind w:left="156"/>
              <w:jc w:val="center"/>
              <w:rPr>
                <w:sz w:val="20"/>
                <w:szCs w:val="20"/>
              </w:rPr>
            </w:pPr>
            <w:r w:rsidRPr="00A1145D">
              <w:rPr>
                <w:color w:val="1F1F1F"/>
                <w:sz w:val="20"/>
                <w:szCs w:val="20"/>
              </w:rPr>
              <w:t>3.28</w:t>
            </w:r>
          </w:p>
        </w:tc>
        <w:tc>
          <w:tcPr>
            <w:tcW w:w="993" w:type="dxa"/>
            <w:tcBorders>
              <w:bottom w:val="single" w:sz="4" w:space="0" w:color="auto"/>
            </w:tcBorders>
            <w:vAlign w:val="center"/>
          </w:tcPr>
          <w:p w14:paraId="02F20C36" w14:textId="7CED0295"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3</w:t>
            </w:r>
          </w:p>
        </w:tc>
        <w:tc>
          <w:tcPr>
            <w:tcW w:w="643" w:type="dxa"/>
            <w:tcBorders>
              <w:bottom w:val="single" w:sz="4" w:space="0" w:color="auto"/>
            </w:tcBorders>
            <w:vAlign w:val="center"/>
          </w:tcPr>
          <w:p w14:paraId="1ACB33AF" w14:textId="694F1FAA" w:rsidR="00F82564" w:rsidRPr="00A1145D" w:rsidRDefault="00F82564" w:rsidP="00F82564">
            <w:pPr>
              <w:pStyle w:val="TableParagraph"/>
              <w:spacing w:before="0"/>
              <w:ind w:left="156"/>
              <w:jc w:val="center"/>
              <w:rPr>
                <w:sz w:val="20"/>
                <w:szCs w:val="20"/>
              </w:rPr>
            </w:pPr>
            <w:r>
              <w:rPr>
                <w:color w:val="1F1F1F"/>
                <w:sz w:val="20"/>
                <w:szCs w:val="20"/>
              </w:rPr>
              <w:t>1.24</w:t>
            </w:r>
          </w:p>
        </w:tc>
        <w:tc>
          <w:tcPr>
            <w:tcW w:w="992" w:type="dxa"/>
            <w:tcBorders>
              <w:bottom w:val="single" w:sz="4" w:space="0" w:color="auto"/>
            </w:tcBorders>
            <w:vAlign w:val="center"/>
          </w:tcPr>
          <w:p w14:paraId="008A7FAC" w14:textId="661312D5" w:rsidR="00F82564" w:rsidRPr="00A1145D" w:rsidRDefault="00F82564" w:rsidP="00F82564">
            <w:pPr>
              <w:pStyle w:val="TableParagraph"/>
              <w:spacing w:before="0"/>
              <w:ind w:left="156"/>
              <w:jc w:val="center"/>
              <w:rPr>
                <w:color w:val="1F1F1F"/>
                <w:sz w:val="20"/>
                <w:szCs w:val="20"/>
                <w:bdr w:val="none" w:sz="0" w:space="0" w:color="auto" w:frame="1"/>
              </w:rPr>
            </w:pPr>
            <w:r>
              <w:rPr>
                <w:color w:val="1F1F1F"/>
                <w:sz w:val="20"/>
                <w:szCs w:val="20"/>
              </w:rPr>
              <w:t>1</w:t>
            </w:r>
          </w:p>
        </w:tc>
        <w:tc>
          <w:tcPr>
            <w:tcW w:w="631" w:type="dxa"/>
            <w:tcBorders>
              <w:bottom w:val="single" w:sz="4" w:space="0" w:color="auto"/>
            </w:tcBorders>
            <w:vAlign w:val="center"/>
          </w:tcPr>
          <w:p w14:paraId="5C508B5A" w14:textId="4B2F7718" w:rsidR="00F82564" w:rsidRPr="00A1145D" w:rsidRDefault="00F82564" w:rsidP="00F82564">
            <w:pPr>
              <w:pStyle w:val="TableParagraph"/>
              <w:spacing w:before="0"/>
              <w:ind w:left="156"/>
              <w:jc w:val="center"/>
              <w:rPr>
                <w:sz w:val="20"/>
                <w:szCs w:val="20"/>
              </w:rPr>
            </w:pPr>
            <w:r>
              <w:rPr>
                <w:color w:val="1F1F1F"/>
                <w:sz w:val="20"/>
                <w:szCs w:val="20"/>
              </w:rPr>
              <w:t>5</w:t>
            </w:r>
          </w:p>
        </w:tc>
        <w:tc>
          <w:tcPr>
            <w:tcW w:w="78" w:type="dxa"/>
            <w:tcBorders>
              <w:bottom w:val="single" w:sz="4" w:space="0" w:color="auto"/>
            </w:tcBorders>
            <w:vAlign w:val="center"/>
          </w:tcPr>
          <w:p w14:paraId="403BCD8D" w14:textId="56215716" w:rsidR="00F82564" w:rsidRPr="00A1145D" w:rsidRDefault="00F82564" w:rsidP="00F82564">
            <w:pPr>
              <w:pStyle w:val="TableParagraph"/>
              <w:spacing w:before="0"/>
              <w:ind w:left="156"/>
              <w:jc w:val="center"/>
              <w:rPr>
                <w:color w:val="1F1F1F"/>
                <w:sz w:val="20"/>
                <w:szCs w:val="20"/>
                <w:bdr w:val="none" w:sz="0" w:space="0" w:color="auto" w:frame="1"/>
              </w:rPr>
            </w:pPr>
            <w:r w:rsidRPr="00A1145D">
              <w:rPr>
                <w:color w:val="1F1F1F"/>
                <w:sz w:val="20"/>
                <w:szCs w:val="20"/>
              </w:rPr>
              <w:t>4</w:t>
            </w:r>
          </w:p>
        </w:tc>
        <w:tc>
          <w:tcPr>
            <w:tcW w:w="992" w:type="dxa"/>
            <w:tcBorders>
              <w:bottom w:val="single" w:sz="4" w:space="0" w:color="auto"/>
            </w:tcBorders>
            <w:vAlign w:val="center"/>
          </w:tcPr>
          <w:p w14:paraId="18FED96F" w14:textId="402975F6" w:rsidR="00F82564" w:rsidRPr="00A1145D" w:rsidRDefault="00F82564" w:rsidP="00F82564">
            <w:pPr>
              <w:pStyle w:val="TableParagraph"/>
              <w:spacing w:before="0"/>
              <w:ind w:left="156"/>
              <w:jc w:val="center"/>
              <w:rPr>
                <w:sz w:val="20"/>
                <w:szCs w:val="20"/>
              </w:rPr>
            </w:pPr>
            <w:r>
              <w:rPr>
                <w:color w:val="1F1F1F"/>
                <w:sz w:val="20"/>
                <w:szCs w:val="20"/>
              </w:rPr>
              <w:t>4</w:t>
            </w:r>
          </w:p>
        </w:tc>
      </w:tr>
    </w:tbl>
    <w:p w14:paraId="2D96CC31" w14:textId="77777777" w:rsidR="006D53D0" w:rsidRDefault="006D53D0" w:rsidP="004171A8">
      <w:pPr>
        <w:pStyle w:val="ParaContinue"/>
        <w:ind w:firstLine="0"/>
        <w:rPr>
          <w:lang w:eastAsia="en-US"/>
        </w:rPr>
      </w:pPr>
    </w:p>
    <w:p w14:paraId="5B7212DF" w14:textId="349078E1" w:rsidR="007D68C2" w:rsidRPr="00F853D9" w:rsidRDefault="007D68C2" w:rsidP="007D68C2">
      <w:pPr>
        <w:pStyle w:val="ParaContinue"/>
        <w:rPr>
          <w:rFonts w:ascii="Times New Roman" w:hAnsi="Times New Roman" w:cs="Times New Roman"/>
          <w:sz w:val="20"/>
          <w:szCs w:val="28"/>
          <w:lang w:eastAsia="en-US"/>
        </w:rPr>
      </w:pPr>
      <w:r w:rsidRPr="00F853D9">
        <w:rPr>
          <w:rFonts w:ascii="Times New Roman" w:hAnsi="Times New Roman" w:cs="Times New Roman"/>
          <w:b/>
          <w:bCs/>
          <w:sz w:val="20"/>
          <w:szCs w:val="28"/>
          <w:lang w:eastAsia="en-US"/>
        </w:rPr>
        <w:t>Fig. 1</w:t>
      </w:r>
      <w:r w:rsidRPr="00F853D9">
        <w:rPr>
          <w:rFonts w:ascii="Times New Roman" w:hAnsi="Times New Roman" w:cs="Times New Roman"/>
          <w:sz w:val="20"/>
          <w:szCs w:val="28"/>
          <w:lang w:eastAsia="en-US"/>
        </w:rPr>
        <w:t>. Distribution of daily behavioral variables (N = 8</w:t>
      </w:r>
      <w:r w:rsidR="001B3F1C" w:rsidRPr="00F853D9">
        <w:rPr>
          <w:rFonts w:ascii="Times New Roman" w:hAnsi="Times New Roman" w:cs="Times New Roman"/>
          <w:sz w:val="20"/>
          <w:szCs w:val="28"/>
          <w:lang w:eastAsia="en-US"/>
        </w:rPr>
        <w:t>9</w:t>
      </w:r>
      <w:r w:rsidRPr="00F853D9">
        <w:rPr>
          <w:rFonts w:ascii="Times New Roman" w:hAnsi="Times New Roman" w:cs="Times New Roman"/>
          <w:sz w:val="20"/>
          <w:szCs w:val="28"/>
          <w:lang w:eastAsia="en-US"/>
        </w:rPr>
        <w:t>). Each panel shows the histogram for one variable; vertical lines indicate mean and median. Bimodal patterns appear in Sleep Hours and Mood Rating; Work Hours and Study Hours are right-skewed.</w:t>
      </w:r>
    </w:p>
    <w:p w14:paraId="257A2C5A" w14:textId="77777777" w:rsidR="00F853D9" w:rsidRDefault="00F853D9" w:rsidP="007D68C2">
      <w:pPr>
        <w:pStyle w:val="ParaContinue"/>
        <w:rPr>
          <w:lang w:eastAsia="en-US"/>
        </w:rPr>
      </w:pPr>
    </w:p>
    <w:p w14:paraId="326670A4" w14:textId="5B043FA7" w:rsidR="007D68C2" w:rsidRDefault="00F853D9" w:rsidP="00F853D9">
      <w:pPr>
        <w:pStyle w:val="ParaContinue"/>
        <w:ind w:firstLine="0"/>
        <w:rPr>
          <w:lang w:eastAsia="en-US"/>
        </w:rPr>
      </w:pPr>
      <w:r w:rsidRPr="00C313DD">
        <w:rPr>
          <w:noProof/>
        </w:rPr>
        <w:lastRenderedPageBreak/>
        <w:drawing>
          <wp:inline distT="0" distB="0" distL="0" distR="0" wp14:anchorId="352FDEE4" wp14:editId="08869F5B">
            <wp:extent cx="4371036" cy="2143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9669" b="50309"/>
                    <a:stretch/>
                  </pic:blipFill>
                  <pic:spPr bwMode="auto">
                    <a:xfrm>
                      <a:off x="0" y="0"/>
                      <a:ext cx="4378646" cy="2146856"/>
                    </a:xfrm>
                    <a:prstGeom prst="rect">
                      <a:avLst/>
                    </a:prstGeom>
                    <a:ln>
                      <a:noFill/>
                    </a:ln>
                    <a:extLst>
                      <a:ext uri="{53640926-AAD7-44D8-BBD7-CCE9431645EC}">
                        <a14:shadowObscured xmlns:a14="http://schemas.microsoft.com/office/drawing/2010/main"/>
                      </a:ext>
                    </a:extLst>
                  </pic:spPr>
                </pic:pic>
              </a:graphicData>
            </a:graphic>
          </wp:inline>
        </w:drawing>
      </w:r>
    </w:p>
    <w:p w14:paraId="4D0AC408" w14:textId="77777777" w:rsidR="00F853D9" w:rsidRDefault="00F853D9" w:rsidP="00F853D9">
      <w:pPr>
        <w:pStyle w:val="ParaContinue"/>
        <w:ind w:firstLine="0"/>
        <w:rPr>
          <w:lang w:eastAsia="en-US"/>
        </w:rPr>
      </w:pPr>
    </w:p>
    <w:p w14:paraId="2ED5688C" w14:textId="47ED7035" w:rsidR="007D68C2" w:rsidRDefault="007D68C2" w:rsidP="007D68C2">
      <w:pPr>
        <w:pStyle w:val="ParaContinue"/>
        <w:ind w:firstLine="0"/>
        <w:rPr>
          <w:lang w:eastAsia="en-US"/>
        </w:rPr>
      </w:pPr>
    </w:p>
    <w:p w14:paraId="1D8694C2" w14:textId="4F963E76" w:rsidR="007D68C2" w:rsidRDefault="00F853D9" w:rsidP="007D68C2">
      <w:pPr>
        <w:pStyle w:val="ParaContinue"/>
        <w:ind w:firstLine="0"/>
        <w:rPr>
          <w:lang w:eastAsia="en-US"/>
        </w:rPr>
      </w:pPr>
      <w:r w:rsidRPr="00C313DD">
        <w:rPr>
          <w:noProof/>
        </w:rPr>
        <w:drawing>
          <wp:inline distT="0" distB="0" distL="0" distR="0" wp14:anchorId="51E7050A" wp14:editId="26B9381C">
            <wp:extent cx="4320567" cy="21526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351" b="50188"/>
                    <a:stretch/>
                  </pic:blipFill>
                  <pic:spPr bwMode="auto">
                    <a:xfrm>
                      <a:off x="0" y="0"/>
                      <a:ext cx="4323796" cy="2154259"/>
                    </a:xfrm>
                    <a:prstGeom prst="rect">
                      <a:avLst/>
                    </a:prstGeom>
                    <a:ln>
                      <a:noFill/>
                    </a:ln>
                    <a:extLst>
                      <a:ext uri="{53640926-AAD7-44D8-BBD7-CCE9431645EC}">
                        <a14:shadowObscured xmlns:a14="http://schemas.microsoft.com/office/drawing/2010/main"/>
                      </a:ext>
                    </a:extLst>
                  </pic:spPr>
                </pic:pic>
              </a:graphicData>
            </a:graphic>
          </wp:inline>
        </w:drawing>
      </w:r>
    </w:p>
    <w:p w14:paraId="098F33D3" w14:textId="310F42FF" w:rsidR="007D68C2" w:rsidRDefault="00F853D9" w:rsidP="007D68C2">
      <w:pPr>
        <w:pStyle w:val="ParaContinue"/>
        <w:ind w:firstLine="0"/>
        <w:rPr>
          <w:lang w:eastAsia="en-US"/>
        </w:rPr>
      </w:pPr>
      <w:r w:rsidRPr="00C313DD">
        <w:rPr>
          <w:noProof/>
        </w:rPr>
        <w:drawing>
          <wp:inline distT="0" distB="0" distL="0" distR="0" wp14:anchorId="4170F1BA" wp14:editId="24F64849">
            <wp:extent cx="4282671" cy="21050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0165" r="49649"/>
                    <a:stretch/>
                  </pic:blipFill>
                  <pic:spPr bwMode="auto">
                    <a:xfrm>
                      <a:off x="0" y="0"/>
                      <a:ext cx="4285388" cy="2106361"/>
                    </a:xfrm>
                    <a:prstGeom prst="rect">
                      <a:avLst/>
                    </a:prstGeom>
                    <a:ln>
                      <a:noFill/>
                    </a:ln>
                    <a:extLst>
                      <a:ext uri="{53640926-AAD7-44D8-BBD7-CCE9431645EC}">
                        <a14:shadowObscured xmlns:a14="http://schemas.microsoft.com/office/drawing/2010/main"/>
                      </a:ext>
                    </a:extLst>
                  </pic:spPr>
                </pic:pic>
              </a:graphicData>
            </a:graphic>
          </wp:inline>
        </w:drawing>
      </w:r>
    </w:p>
    <w:p w14:paraId="6A6D1D69" w14:textId="77777777" w:rsidR="00F853D9" w:rsidRDefault="00F853D9" w:rsidP="007D68C2">
      <w:pPr>
        <w:pStyle w:val="ParaContinue"/>
        <w:ind w:firstLine="0"/>
        <w:rPr>
          <w:lang w:eastAsia="en-US"/>
        </w:rPr>
      </w:pPr>
    </w:p>
    <w:p w14:paraId="58675663" w14:textId="2FD0EBA5" w:rsidR="007D68C2" w:rsidRDefault="00F853D9" w:rsidP="007D68C2">
      <w:pPr>
        <w:pStyle w:val="ParaContinue"/>
        <w:ind w:firstLine="0"/>
        <w:rPr>
          <w:lang w:eastAsia="en-US"/>
        </w:rPr>
      </w:pPr>
      <w:r w:rsidRPr="00C313DD">
        <w:rPr>
          <w:noProof/>
        </w:rPr>
        <w:lastRenderedPageBreak/>
        <w:drawing>
          <wp:inline distT="0" distB="0" distL="0" distR="0" wp14:anchorId="0AE91569" wp14:editId="2AE705D5">
            <wp:extent cx="4238625" cy="2135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26" t="49812"/>
                    <a:stretch/>
                  </pic:blipFill>
                  <pic:spPr bwMode="auto">
                    <a:xfrm>
                      <a:off x="0" y="0"/>
                      <a:ext cx="4246720" cy="2139423"/>
                    </a:xfrm>
                    <a:prstGeom prst="rect">
                      <a:avLst/>
                    </a:prstGeom>
                    <a:ln>
                      <a:noFill/>
                    </a:ln>
                    <a:extLst>
                      <a:ext uri="{53640926-AAD7-44D8-BBD7-CCE9431645EC}">
                        <a14:shadowObscured xmlns:a14="http://schemas.microsoft.com/office/drawing/2010/main"/>
                      </a:ext>
                    </a:extLst>
                  </pic:spPr>
                </pic:pic>
              </a:graphicData>
            </a:graphic>
          </wp:inline>
        </w:drawing>
      </w:r>
    </w:p>
    <w:p w14:paraId="7CECD3AF" w14:textId="2481CA00" w:rsidR="00F853D9" w:rsidRDefault="00F853D9" w:rsidP="007D68C2">
      <w:pPr>
        <w:pStyle w:val="ParaContinue"/>
        <w:ind w:firstLine="0"/>
        <w:rPr>
          <w:lang w:eastAsia="en-US"/>
        </w:rPr>
      </w:pPr>
    </w:p>
    <w:p w14:paraId="222F2B5B" w14:textId="069F153C" w:rsidR="00F853D9" w:rsidRDefault="00F853D9" w:rsidP="007D68C2">
      <w:pPr>
        <w:pStyle w:val="ParaContinue"/>
        <w:ind w:firstLine="0"/>
        <w:rPr>
          <w:lang w:eastAsia="en-US"/>
        </w:rPr>
      </w:pPr>
    </w:p>
    <w:p w14:paraId="1FFE43BD" w14:textId="78797230" w:rsidR="00F853D9" w:rsidRDefault="00F853D9" w:rsidP="007D68C2">
      <w:pPr>
        <w:pStyle w:val="ParaContinue"/>
        <w:ind w:firstLine="0"/>
        <w:rPr>
          <w:lang w:eastAsia="en-US"/>
        </w:rPr>
      </w:pPr>
    </w:p>
    <w:p w14:paraId="661E950B" w14:textId="3E48BFB5" w:rsidR="00F853D9" w:rsidRDefault="00F853D9" w:rsidP="007D68C2">
      <w:pPr>
        <w:pStyle w:val="ParaContinue"/>
        <w:ind w:firstLine="0"/>
        <w:rPr>
          <w:lang w:eastAsia="en-US"/>
        </w:rPr>
      </w:pPr>
    </w:p>
    <w:p w14:paraId="07EF4E23" w14:textId="02953DDB" w:rsidR="00F853D9" w:rsidRDefault="00F853D9" w:rsidP="007D68C2">
      <w:pPr>
        <w:pStyle w:val="ParaContinue"/>
        <w:ind w:firstLine="0"/>
        <w:rPr>
          <w:lang w:eastAsia="en-US"/>
        </w:rPr>
      </w:pPr>
    </w:p>
    <w:p w14:paraId="3272A352" w14:textId="72F0536F" w:rsidR="00F853D9" w:rsidRDefault="00F853D9" w:rsidP="007D68C2">
      <w:pPr>
        <w:pStyle w:val="ParaContinue"/>
        <w:ind w:firstLine="0"/>
        <w:rPr>
          <w:lang w:eastAsia="en-US"/>
        </w:rPr>
      </w:pPr>
    </w:p>
    <w:p w14:paraId="08BDC795" w14:textId="739E5526" w:rsidR="00F853D9" w:rsidRDefault="00F853D9" w:rsidP="007D68C2">
      <w:pPr>
        <w:pStyle w:val="ParaContinue"/>
        <w:ind w:firstLine="0"/>
        <w:rPr>
          <w:lang w:eastAsia="en-US"/>
        </w:rPr>
      </w:pPr>
    </w:p>
    <w:p w14:paraId="1C359196" w14:textId="6AFDA037" w:rsidR="00F853D9" w:rsidRDefault="00F853D9" w:rsidP="007D68C2">
      <w:pPr>
        <w:pStyle w:val="ParaContinue"/>
        <w:ind w:firstLine="0"/>
        <w:rPr>
          <w:lang w:eastAsia="en-US"/>
        </w:rPr>
      </w:pPr>
    </w:p>
    <w:p w14:paraId="1EF83EDD" w14:textId="77777777" w:rsidR="00F853D9" w:rsidRDefault="00F853D9" w:rsidP="007D68C2">
      <w:pPr>
        <w:pStyle w:val="ParaContinue"/>
        <w:ind w:firstLine="0"/>
        <w:rPr>
          <w:lang w:eastAsia="en-US"/>
        </w:rPr>
      </w:pPr>
    </w:p>
    <w:p w14:paraId="12B19786" w14:textId="420EB6C9" w:rsidR="00F853D9" w:rsidRDefault="00F853D9" w:rsidP="007D68C2">
      <w:pPr>
        <w:pStyle w:val="ParaContinue"/>
        <w:ind w:firstLine="0"/>
        <w:rPr>
          <w:lang w:eastAsia="en-US"/>
        </w:rPr>
      </w:pPr>
    </w:p>
    <w:p w14:paraId="49872552" w14:textId="60AF8EA2" w:rsidR="00F853D9" w:rsidRDefault="00F853D9" w:rsidP="007D68C2">
      <w:pPr>
        <w:pStyle w:val="ParaContinue"/>
        <w:ind w:firstLine="0"/>
        <w:rPr>
          <w:lang w:eastAsia="en-US"/>
        </w:rPr>
      </w:pPr>
    </w:p>
    <w:p w14:paraId="005387FC" w14:textId="1F947E47" w:rsidR="00F853D9" w:rsidRDefault="00F853D9" w:rsidP="007D68C2">
      <w:pPr>
        <w:pStyle w:val="ParaContinue"/>
        <w:ind w:firstLine="0"/>
        <w:rPr>
          <w:lang w:eastAsia="en-US"/>
        </w:rPr>
      </w:pPr>
    </w:p>
    <w:p w14:paraId="1EBD3852" w14:textId="77777777" w:rsidR="00F853D9" w:rsidRDefault="00F853D9" w:rsidP="007D68C2">
      <w:pPr>
        <w:pStyle w:val="ParaContinue"/>
        <w:ind w:firstLine="0"/>
        <w:rPr>
          <w:lang w:eastAsia="en-US"/>
        </w:rPr>
      </w:pPr>
    </w:p>
    <w:p w14:paraId="41C7823C" w14:textId="77777777" w:rsidR="00722ED9" w:rsidRDefault="00722ED9" w:rsidP="007D68C2">
      <w:pPr>
        <w:pStyle w:val="ParaContinue"/>
        <w:ind w:firstLine="0"/>
        <w:rPr>
          <w:lang w:eastAsia="en-US"/>
        </w:rPr>
      </w:pPr>
    </w:p>
    <w:p w14:paraId="60CCBCEE" w14:textId="776C3C2B" w:rsidR="007D68C2" w:rsidRPr="00F853D9" w:rsidRDefault="007D68C2" w:rsidP="007D68C2">
      <w:pPr>
        <w:pStyle w:val="ParaContinue"/>
        <w:ind w:firstLine="0"/>
        <w:rPr>
          <w:rFonts w:ascii="Times New Roman" w:hAnsi="Times New Roman" w:cs="Times New Roman"/>
          <w:sz w:val="20"/>
          <w:szCs w:val="26"/>
          <w:lang w:eastAsia="en-US"/>
        </w:rPr>
      </w:pPr>
      <w:r w:rsidRPr="00F853D9">
        <w:rPr>
          <w:rFonts w:ascii="Times New Roman" w:hAnsi="Times New Roman" w:cs="Times New Roman"/>
          <w:b/>
          <w:bCs/>
          <w:sz w:val="20"/>
          <w:szCs w:val="26"/>
          <w:lang w:eastAsia="en-US"/>
        </w:rPr>
        <w:t>Fig. 2</w:t>
      </w:r>
      <w:r w:rsidRPr="00F853D9">
        <w:rPr>
          <w:rFonts w:ascii="Times New Roman" w:hAnsi="Times New Roman" w:cs="Times New Roman"/>
          <w:sz w:val="20"/>
          <w:szCs w:val="26"/>
          <w:lang w:eastAsia="en-US"/>
        </w:rPr>
        <w:t>. Box plots of daily behavioral variables (N = 8</w:t>
      </w:r>
      <w:r w:rsidR="001B3F1C" w:rsidRPr="00F853D9">
        <w:rPr>
          <w:rFonts w:ascii="Times New Roman" w:hAnsi="Times New Roman" w:cs="Times New Roman"/>
          <w:sz w:val="20"/>
          <w:szCs w:val="26"/>
          <w:lang w:eastAsia="en-US"/>
        </w:rPr>
        <w:t>9</w:t>
      </w:r>
      <w:r w:rsidRPr="00F853D9">
        <w:rPr>
          <w:rFonts w:ascii="Times New Roman" w:hAnsi="Times New Roman" w:cs="Times New Roman"/>
          <w:sz w:val="20"/>
          <w:szCs w:val="26"/>
          <w:lang w:eastAsia="en-US"/>
        </w:rPr>
        <w:t>). Boxes show interquartile range; the line inside is the median. Points outside the whiskers are outliers (0-h sleep days, intensive work/study days, high-distraction days) retained as genuine behavioral variation.</w:t>
      </w:r>
    </w:p>
    <w:p w14:paraId="5431EB73" w14:textId="41552DE4" w:rsidR="007D68C2" w:rsidRDefault="00F853D9" w:rsidP="007D68C2">
      <w:pPr>
        <w:pStyle w:val="ParaContinue"/>
        <w:ind w:firstLine="0"/>
        <w:rPr>
          <w:lang w:eastAsia="en-US"/>
        </w:rPr>
      </w:pPr>
      <w:r w:rsidRPr="00C313DD">
        <w:rPr>
          <w:noProof/>
        </w:rPr>
        <w:lastRenderedPageBreak/>
        <w:drawing>
          <wp:inline distT="0" distB="0" distL="0" distR="0" wp14:anchorId="7BCE6070" wp14:editId="0AEFE27F">
            <wp:extent cx="4391660" cy="215784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9649" b="50247"/>
                    <a:stretch/>
                  </pic:blipFill>
                  <pic:spPr bwMode="auto">
                    <a:xfrm>
                      <a:off x="0" y="0"/>
                      <a:ext cx="4391660" cy="2157842"/>
                    </a:xfrm>
                    <a:prstGeom prst="rect">
                      <a:avLst/>
                    </a:prstGeom>
                    <a:ln>
                      <a:noFill/>
                    </a:ln>
                    <a:extLst>
                      <a:ext uri="{53640926-AAD7-44D8-BBD7-CCE9431645EC}">
                        <a14:shadowObscured xmlns:a14="http://schemas.microsoft.com/office/drawing/2010/main"/>
                      </a:ext>
                    </a:extLst>
                  </pic:spPr>
                </pic:pic>
              </a:graphicData>
            </a:graphic>
          </wp:inline>
        </w:drawing>
      </w:r>
    </w:p>
    <w:p w14:paraId="7E6976C2" w14:textId="66C17A11" w:rsidR="007D68C2" w:rsidRDefault="007D68C2" w:rsidP="007D68C2">
      <w:pPr>
        <w:pStyle w:val="ParaContinue"/>
        <w:ind w:firstLine="0"/>
        <w:rPr>
          <w:lang w:eastAsia="en-US"/>
        </w:rPr>
      </w:pPr>
    </w:p>
    <w:p w14:paraId="7287FEDA" w14:textId="689829E0" w:rsidR="007D68C2" w:rsidRDefault="00F853D9" w:rsidP="007D68C2">
      <w:pPr>
        <w:pStyle w:val="ParaContinue"/>
        <w:ind w:firstLine="0"/>
        <w:rPr>
          <w:lang w:eastAsia="en-US"/>
        </w:rPr>
      </w:pPr>
      <w:r w:rsidRPr="00C313DD">
        <w:rPr>
          <w:noProof/>
        </w:rPr>
        <w:drawing>
          <wp:inline distT="0" distB="0" distL="0" distR="0" wp14:anchorId="5B30DEE8" wp14:editId="7CE450DB">
            <wp:extent cx="4343400" cy="217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526" b="50247"/>
                    <a:stretch/>
                  </pic:blipFill>
                  <pic:spPr bwMode="auto">
                    <a:xfrm>
                      <a:off x="0" y="0"/>
                      <a:ext cx="4343400" cy="2171700"/>
                    </a:xfrm>
                    <a:prstGeom prst="rect">
                      <a:avLst/>
                    </a:prstGeom>
                    <a:ln>
                      <a:noFill/>
                    </a:ln>
                    <a:extLst>
                      <a:ext uri="{53640926-AAD7-44D8-BBD7-CCE9431645EC}">
                        <a14:shadowObscured xmlns:a14="http://schemas.microsoft.com/office/drawing/2010/main"/>
                      </a:ext>
                    </a:extLst>
                  </pic:spPr>
                </pic:pic>
              </a:graphicData>
            </a:graphic>
          </wp:inline>
        </w:drawing>
      </w:r>
    </w:p>
    <w:p w14:paraId="308B5D8D" w14:textId="061366E7" w:rsidR="00F853D9" w:rsidRDefault="00F853D9" w:rsidP="007D68C2">
      <w:pPr>
        <w:pStyle w:val="ParaContinue"/>
        <w:ind w:firstLine="0"/>
        <w:rPr>
          <w:lang w:eastAsia="en-US"/>
        </w:rPr>
      </w:pPr>
      <w:r w:rsidRPr="00C313DD">
        <w:rPr>
          <w:noProof/>
        </w:rPr>
        <w:drawing>
          <wp:inline distT="0" distB="0" distL="0" distR="0" wp14:anchorId="358F8C27" wp14:editId="0BC26B05">
            <wp:extent cx="4405022" cy="217028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0106" r="49649"/>
                    <a:stretch/>
                  </pic:blipFill>
                  <pic:spPr bwMode="auto">
                    <a:xfrm>
                      <a:off x="0" y="0"/>
                      <a:ext cx="4419615" cy="2177471"/>
                    </a:xfrm>
                    <a:prstGeom prst="rect">
                      <a:avLst/>
                    </a:prstGeom>
                    <a:ln>
                      <a:noFill/>
                    </a:ln>
                    <a:extLst>
                      <a:ext uri="{53640926-AAD7-44D8-BBD7-CCE9431645EC}">
                        <a14:shadowObscured xmlns:a14="http://schemas.microsoft.com/office/drawing/2010/main"/>
                      </a:ext>
                    </a:extLst>
                  </pic:spPr>
                </pic:pic>
              </a:graphicData>
            </a:graphic>
          </wp:inline>
        </w:drawing>
      </w:r>
    </w:p>
    <w:p w14:paraId="315F6191" w14:textId="25EB38DC" w:rsidR="00F853D9" w:rsidRPr="007D68C2" w:rsidRDefault="00F853D9" w:rsidP="007D68C2">
      <w:pPr>
        <w:pStyle w:val="ParaContinue"/>
        <w:ind w:firstLine="0"/>
        <w:rPr>
          <w:lang w:eastAsia="en-US"/>
        </w:rPr>
      </w:pPr>
      <w:r w:rsidRPr="00C313DD">
        <w:rPr>
          <w:noProof/>
        </w:rPr>
        <w:lastRenderedPageBreak/>
        <w:drawing>
          <wp:inline distT="0" distB="0" distL="0" distR="0" wp14:anchorId="4BF105CB" wp14:editId="7C081953">
            <wp:extent cx="4360933" cy="2186609"/>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175" t="49753"/>
                    <a:stretch/>
                  </pic:blipFill>
                  <pic:spPr bwMode="auto">
                    <a:xfrm>
                      <a:off x="0" y="0"/>
                      <a:ext cx="4369907" cy="2191109"/>
                    </a:xfrm>
                    <a:prstGeom prst="rect">
                      <a:avLst/>
                    </a:prstGeom>
                    <a:ln>
                      <a:noFill/>
                    </a:ln>
                    <a:extLst>
                      <a:ext uri="{53640926-AAD7-44D8-BBD7-CCE9431645EC}">
                        <a14:shadowObscured xmlns:a14="http://schemas.microsoft.com/office/drawing/2010/main"/>
                      </a:ext>
                    </a:extLst>
                  </pic:spPr>
                </pic:pic>
              </a:graphicData>
            </a:graphic>
          </wp:inline>
        </w:drawing>
      </w:r>
    </w:p>
    <w:p w14:paraId="6DD6953A" w14:textId="4E28869F" w:rsidR="007D68C2" w:rsidRDefault="007D68C2" w:rsidP="007D68C2">
      <w:pPr>
        <w:pStyle w:val="Head2"/>
        <w:rPr>
          <w:rFonts w:ascii="Times New Roman" w:hAnsi="Times New Roman" w:cs="Times New Roman"/>
          <w:sz w:val="20"/>
        </w:rPr>
      </w:pPr>
      <w:r w:rsidRPr="007D68C2">
        <w:rPr>
          <w:rFonts w:ascii="Times New Roman" w:hAnsi="Times New Roman" w:cs="Times New Roman"/>
          <w:sz w:val="20"/>
        </w:rPr>
        <w:t>Temporal and Comparative Analysis</w:t>
      </w:r>
    </w:p>
    <w:p w14:paraId="02ABE8E5" w14:textId="02B071A2" w:rsidR="007D68C2" w:rsidRPr="007D68C2" w:rsidRDefault="007D68C2" w:rsidP="007D68C2">
      <w:pPr>
        <w:pStyle w:val="Para"/>
        <w:ind w:firstLine="0"/>
        <w:rPr>
          <w:rFonts w:ascii="Times New Roman" w:hAnsi="Times New Roman" w:cs="Times New Roman"/>
          <w:sz w:val="20"/>
        </w:rPr>
      </w:pPr>
      <w:r w:rsidRPr="007D68C2">
        <w:rPr>
          <w:rFonts w:ascii="Times New Roman" w:hAnsi="Times New Roman" w:cs="Times New Roman"/>
          <w:sz w:val="20"/>
        </w:rPr>
        <w:t>Work Hours pronounced variability with several peaks exceeding 8 hours and valleys dropping to near zero. The pattern suggests irregular work intensity rather than consistent daily engagement. Study Hours exhibited similar volatility with notable peaks during certain weeks, likely corresponding to academic deadlines or exam periods.</w:t>
      </w:r>
    </w:p>
    <w:p w14:paraId="18124B3F" w14:textId="77777777" w:rsidR="007D68C2" w:rsidRPr="007D68C2" w:rsidRDefault="007D68C2" w:rsidP="007D68C2">
      <w:pPr>
        <w:pStyle w:val="Para"/>
        <w:rPr>
          <w:rFonts w:ascii="Times New Roman" w:hAnsi="Times New Roman" w:cs="Times New Roman"/>
          <w:sz w:val="20"/>
        </w:rPr>
      </w:pPr>
    </w:p>
    <w:p w14:paraId="10DD7041" w14:textId="360A3D69" w:rsidR="007D68C2" w:rsidRDefault="007D68C2" w:rsidP="007D68C2">
      <w:pPr>
        <w:pStyle w:val="Para"/>
        <w:ind w:firstLine="0"/>
        <w:rPr>
          <w:rFonts w:ascii="Times New Roman" w:hAnsi="Times New Roman" w:cs="Times New Roman"/>
          <w:sz w:val="20"/>
        </w:rPr>
      </w:pPr>
      <w:r w:rsidRPr="007D68C2">
        <w:rPr>
          <w:rFonts w:ascii="Times New Roman" w:hAnsi="Times New Roman" w:cs="Times New Roman"/>
          <w:sz w:val="20"/>
        </w:rPr>
        <w:t>Mood Rating fluctuated between ratings of 1 and 5 throughout the observation period, with clear periods of sustained low mood and periods of sustained high mood. Focus Rating displayed comparable patterns, often co-varying with Mood Rating, suggesting potential interdependence between affective and cognitive states.</w:t>
      </w:r>
    </w:p>
    <w:p w14:paraId="41E2B2C6" w14:textId="77777777" w:rsidR="00722ED9" w:rsidRPr="00722ED9" w:rsidRDefault="00722ED9" w:rsidP="00722ED9">
      <w:pPr>
        <w:pStyle w:val="ParaContinue"/>
      </w:pPr>
    </w:p>
    <w:p w14:paraId="1A283938" w14:textId="77777777" w:rsidR="007D68C2" w:rsidRPr="007D68C2" w:rsidRDefault="007D68C2" w:rsidP="007D68C2">
      <w:pPr>
        <w:pStyle w:val="Para"/>
        <w:rPr>
          <w:rFonts w:ascii="Times New Roman" w:hAnsi="Times New Roman" w:cs="Times New Roman"/>
          <w:sz w:val="20"/>
        </w:rPr>
      </w:pPr>
    </w:p>
    <w:p w14:paraId="03C168DE" w14:textId="2D4755BB" w:rsidR="007D68C2" w:rsidRDefault="007D68C2" w:rsidP="007D68C2">
      <w:pPr>
        <w:pStyle w:val="Para"/>
        <w:ind w:firstLine="0"/>
        <w:rPr>
          <w:rFonts w:ascii="Times New Roman" w:hAnsi="Times New Roman" w:cs="Times New Roman"/>
          <w:sz w:val="20"/>
        </w:rPr>
      </w:pPr>
      <w:r w:rsidRPr="007D68C2">
        <w:rPr>
          <w:rFonts w:ascii="Times New Roman" w:hAnsi="Times New Roman" w:cs="Times New Roman"/>
          <w:b/>
          <w:bCs/>
          <w:sz w:val="20"/>
        </w:rPr>
        <w:t>Fig. 3</w:t>
      </w:r>
      <w:r w:rsidRPr="007D68C2">
        <w:rPr>
          <w:rFonts w:ascii="Times New Roman" w:hAnsi="Times New Roman" w:cs="Times New Roman"/>
          <w:sz w:val="20"/>
        </w:rPr>
        <w:t xml:space="preserve">. </w:t>
      </w:r>
      <w:r w:rsidR="00F853D9" w:rsidRPr="00F853D9">
        <w:rPr>
          <w:rFonts w:ascii="Times New Roman" w:hAnsi="Times New Roman" w:cs="Times New Roman"/>
          <w:sz w:val="20"/>
        </w:rPr>
        <w:t>The panels illustrate the temporal fluctuations in Work Hours, Study Hours, Mood Rating, and Focus Rating over the 89-day observation period. The trends highlight significant volatility and distinct phases of high and low activity over the 89-day period.</w:t>
      </w:r>
    </w:p>
    <w:p w14:paraId="7211A32B" w14:textId="7134F8EB" w:rsidR="007D68C2" w:rsidRDefault="00F853D9" w:rsidP="007D68C2">
      <w:pPr>
        <w:pStyle w:val="ParaContinue"/>
        <w:ind w:firstLine="0"/>
        <w:rPr>
          <w:lang w:eastAsia="en-US"/>
        </w:rPr>
      </w:pPr>
      <w:r w:rsidRPr="00C313DD">
        <w:rPr>
          <w:noProof/>
        </w:rPr>
        <w:lastRenderedPageBreak/>
        <w:drawing>
          <wp:inline distT="0" distB="0" distL="0" distR="0" wp14:anchorId="183E3EDE" wp14:editId="26FE88EA">
            <wp:extent cx="4381500" cy="289546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9824" b="50026"/>
                    <a:stretch/>
                  </pic:blipFill>
                  <pic:spPr bwMode="auto">
                    <a:xfrm>
                      <a:off x="0" y="0"/>
                      <a:ext cx="4391584" cy="2902131"/>
                    </a:xfrm>
                    <a:prstGeom prst="rect">
                      <a:avLst/>
                    </a:prstGeom>
                    <a:ln>
                      <a:noFill/>
                    </a:ln>
                    <a:extLst>
                      <a:ext uri="{53640926-AAD7-44D8-BBD7-CCE9431645EC}">
                        <a14:shadowObscured xmlns:a14="http://schemas.microsoft.com/office/drawing/2010/main"/>
                      </a:ext>
                    </a:extLst>
                  </pic:spPr>
                </pic:pic>
              </a:graphicData>
            </a:graphic>
          </wp:inline>
        </w:drawing>
      </w:r>
    </w:p>
    <w:p w14:paraId="05A87E9C" w14:textId="7E8DAB07" w:rsidR="007D68C2" w:rsidRDefault="00F853D9" w:rsidP="007D68C2">
      <w:pPr>
        <w:pStyle w:val="ParaContinue"/>
        <w:ind w:firstLine="0"/>
        <w:rPr>
          <w:lang w:eastAsia="en-US"/>
        </w:rPr>
      </w:pPr>
      <w:r w:rsidRPr="00C313DD">
        <w:rPr>
          <w:noProof/>
        </w:rPr>
        <w:drawing>
          <wp:inline distT="0" distB="0" distL="0" distR="0" wp14:anchorId="1BE7394F" wp14:editId="108E58A7">
            <wp:extent cx="4332131" cy="2886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9445" r="49649"/>
                    <a:stretch/>
                  </pic:blipFill>
                  <pic:spPr bwMode="auto">
                    <a:xfrm>
                      <a:off x="0" y="0"/>
                      <a:ext cx="4341489" cy="2892310"/>
                    </a:xfrm>
                    <a:prstGeom prst="rect">
                      <a:avLst/>
                    </a:prstGeom>
                    <a:ln>
                      <a:noFill/>
                    </a:ln>
                    <a:extLst>
                      <a:ext uri="{53640926-AAD7-44D8-BBD7-CCE9431645EC}">
                        <a14:shadowObscured xmlns:a14="http://schemas.microsoft.com/office/drawing/2010/main"/>
                      </a:ext>
                    </a:extLst>
                  </pic:spPr>
                </pic:pic>
              </a:graphicData>
            </a:graphic>
          </wp:inline>
        </w:drawing>
      </w:r>
    </w:p>
    <w:p w14:paraId="40ECCCA0" w14:textId="176BE8F5" w:rsidR="007D68C2" w:rsidRDefault="00F853D9" w:rsidP="007D68C2">
      <w:pPr>
        <w:pStyle w:val="ParaContinue"/>
        <w:ind w:firstLine="0"/>
        <w:rPr>
          <w:lang w:eastAsia="en-US"/>
        </w:rPr>
      </w:pPr>
      <w:r w:rsidRPr="00C313DD">
        <w:rPr>
          <w:noProof/>
        </w:rPr>
        <w:lastRenderedPageBreak/>
        <w:drawing>
          <wp:inline distT="0" distB="0" distL="0" distR="0" wp14:anchorId="21D4AAFE" wp14:editId="2192E813">
            <wp:extent cx="4351282" cy="5794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175"/>
                    <a:stretch/>
                  </pic:blipFill>
                  <pic:spPr bwMode="auto">
                    <a:xfrm>
                      <a:off x="0" y="0"/>
                      <a:ext cx="4357317" cy="5802597"/>
                    </a:xfrm>
                    <a:prstGeom prst="rect">
                      <a:avLst/>
                    </a:prstGeom>
                    <a:ln>
                      <a:noFill/>
                    </a:ln>
                    <a:extLst>
                      <a:ext uri="{53640926-AAD7-44D8-BBD7-CCE9431645EC}">
                        <a14:shadowObscured xmlns:a14="http://schemas.microsoft.com/office/drawing/2010/main"/>
                      </a:ext>
                    </a:extLst>
                  </pic:spPr>
                </pic:pic>
              </a:graphicData>
            </a:graphic>
          </wp:inline>
        </w:drawing>
      </w:r>
    </w:p>
    <w:p w14:paraId="3C625128" w14:textId="286473B1" w:rsidR="007D68C2" w:rsidRDefault="007D68C2" w:rsidP="007D68C2">
      <w:pPr>
        <w:pStyle w:val="ParaContinue"/>
        <w:ind w:firstLine="0"/>
        <w:rPr>
          <w:lang w:eastAsia="en-US"/>
        </w:rPr>
      </w:pPr>
    </w:p>
    <w:p w14:paraId="30B71D8D" w14:textId="7BF5724D" w:rsidR="007D68C2" w:rsidRDefault="007D68C2" w:rsidP="007D68C2">
      <w:pPr>
        <w:pStyle w:val="ParaContinue"/>
        <w:ind w:firstLine="0"/>
        <w:rPr>
          <w:lang w:eastAsia="en-US"/>
        </w:rPr>
      </w:pPr>
    </w:p>
    <w:p w14:paraId="122EEA23" w14:textId="2CD9056D" w:rsidR="007D68C2" w:rsidRDefault="007D68C2" w:rsidP="007D68C2">
      <w:pPr>
        <w:pStyle w:val="ParaContinue"/>
        <w:ind w:firstLine="0"/>
        <w:rPr>
          <w:lang w:eastAsia="en-US"/>
        </w:rPr>
      </w:pPr>
    </w:p>
    <w:p w14:paraId="1CB1EFBB" w14:textId="71469732" w:rsidR="007D68C2" w:rsidRDefault="007D68C2" w:rsidP="007D68C2">
      <w:pPr>
        <w:pStyle w:val="ParaContinue"/>
        <w:ind w:firstLine="0"/>
        <w:rPr>
          <w:lang w:eastAsia="en-US"/>
        </w:rPr>
      </w:pPr>
    </w:p>
    <w:p w14:paraId="3C235732" w14:textId="32D4E0B9" w:rsidR="007D68C2" w:rsidRDefault="007D68C2" w:rsidP="007D68C2">
      <w:pPr>
        <w:pStyle w:val="ParaContinue"/>
        <w:ind w:firstLine="0"/>
        <w:rPr>
          <w:lang w:eastAsia="en-US"/>
        </w:rPr>
      </w:pPr>
    </w:p>
    <w:p w14:paraId="2BBDDE98" w14:textId="2E112857" w:rsidR="007D68C2" w:rsidRDefault="007D68C2" w:rsidP="007D68C2">
      <w:pPr>
        <w:pStyle w:val="ParaContinue"/>
        <w:ind w:firstLine="0"/>
        <w:rPr>
          <w:lang w:eastAsia="en-US"/>
        </w:rPr>
      </w:pPr>
    </w:p>
    <w:p w14:paraId="63455125" w14:textId="2CD7218C" w:rsidR="007D68C2" w:rsidRPr="00F853D9" w:rsidRDefault="007D68C2" w:rsidP="007D68C2">
      <w:pPr>
        <w:pStyle w:val="ParaContinue"/>
        <w:ind w:firstLine="0"/>
        <w:rPr>
          <w:rFonts w:ascii="Times New Roman" w:hAnsi="Times New Roman" w:cs="Times New Roman"/>
          <w:sz w:val="20"/>
          <w:szCs w:val="28"/>
          <w:lang w:eastAsia="en-US"/>
        </w:rPr>
      </w:pPr>
      <w:r w:rsidRPr="00F853D9">
        <w:rPr>
          <w:rFonts w:ascii="Times New Roman" w:hAnsi="Times New Roman" w:cs="Times New Roman"/>
          <w:b/>
          <w:bCs/>
          <w:sz w:val="20"/>
          <w:szCs w:val="28"/>
          <w:lang w:eastAsia="en-US"/>
        </w:rPr>
        <w:lastRenderedPageBreak/>
        <w:t>Fig. 4.</w:t>
      </w:r>
      <w:r w:rsidRPr="00F853D9">
        <w:rPr>
          <w:rFonts w:ascii="Times New Roman" w:hAnsi="Times New Roman" w:cs="Times New Roman"/>
          <w:sz w:val="20"/>
          <w:szCs w:val="28"/>
          <w:lang w:eastAsia="en-US"/>
        </w:rPr>
        <w:t xml:space="preserve"> Temporal variation in work hours, study hours, mood, and focus across 8</w:t>
      </w:r>
      <w:r w:rsidR="001B3F1C" w:rsidRPr="00F853D9">
        <w:rPr>
          <w:rFonts w:ascii="Times New Roman" w:hAnsi="Times New Roman" w:cs="Times New Roman"/>
          <w:sz w:val="20"/>
          <w:szCs w:val="28"/>
          <w:lang w:eastAsia="en-US"/>
        </w:rPr>
        <w:t>9</w:t>
      </w:r>
      <w:r w:rsidRPr="00F853D9">
        <w:rPr>
          <w:rFonts w:ascii="Times New Roman" w:hAnsi="Times New Roman" w:cs="Times New Roman"/>
          <w:sz w:val="20"/>
          <w:szCs w:val="28"/>
          <w:lang w:eastAsia="en-US"/>
        </w:rPr>
        <w:t xml:space="preserve"> consecutive days. Work and study show clear peaks and troughs; mood and focus follow similar cyclical patterns and often move together.</w:t>
      </w:r>
    </w:p>
    <w:p w14:paraId="70435061" w14:textId="36671670" w:rsidR="007D68C2" w:rsidRDefault="00F853D9" w:rsidP="007D68C2">
      <w:pPr>
        <w:pStyle w:val="ParaContinue"/>
        <w:ind w:firstLine="0"/>
        <w:rPr>
          <w:lang w:eastAsia="en-US"/>
        </w:rPr>
      </w:pPr>
      <w:r w:rsidRPr="00C313DD">
        <w:rPr>
          <w:noProof/>
        </w:rPr>
        <w:drawing>
          <wp:inline distT="0" distB="0" distL="0" distR="0" wp14:anchorId="2BD48F25" wp14:editId="14844AB9">
            <wp:extent cx="4381500" cy="28853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9649" b="50106"/>
                    <a:stretch/>
                  </pic:blipFill>
                  <pic:spPr bwMode="auto">
                    <a:xfrm>
                      <a:off x="0" y="0"/>
                      <a:ext cx="4381500" cy="2885378"/>
                    </a:xfrm>
                    <a:prstGeom prst="rect">
                      <a:avLst/>
                    </a:prstGeom>
                    <a:ln>
                      <a:noFill/>
                    </a:ln>
                    <a:extLst>
                      <a:ext uri="{53640926-AAD7-44D8-BBD7-CCE9431645EC}">
                        <a14:shadowObscured xmlns:a14="http://schemas.microsoft.com/office/drawing/2010/main"/>
                      </a:ext>
                    </a:extLst>
                  </pic:spPr>
                </pic:pic>
              </a:graphicData>
            </a:graphic>
          </wp:inline>
        </w:drawing>
      </w:r>
    </w:p>
    <w:p w14:paraId="4285C967" w14:textId="6B871A52" w:rsidR="007D68C2" w:rsidRDefault="00F853D9" w:rsidP="007D68C2">
      <w:pPr>
        <w:pStyle w:val="ParaContinue"/>
        <w:ind w:firstLine="0"/>
        <w:rPr>
          <w:lang w:eastAsia="en-US"/>
        </w:rPr>
      </w:pPr>
      <w:r w:rsidRPr="00C313DD">
        <w:rPr>
          <w:noProof/>
        </w:rPr>
        <w:drawing>
          <wp:inline distT="0" distB="0" distL="0" distR="0" wp14:anchorId="3909B7DF" wp14:editId="44DFB80F">
            <wp:extent cx="4314825" cy="287148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175" b="50106"/>
                    <a:stretch/>
                  </pic:blipFill>
                  <pic:spPr bwMode="auto">
                    <a:xfrm>
                      <a:off x="0" y="0"/>
                      <a:ext cx="4314825" cy="2871486"/>
                    </a:xfrm>
                    <a:prstGeom prst="rect">
                      <a:avLst/>
                    </a:prstGeom>
                    <a:ln>
                      <a:noFill/>
                    </a:ln>
                    <a:extLst>
                      <a:ext uri="{53640926-AAD7-44D8-BBD7-CCE9431645EC}">
                        <a14:shadowObscured xmlns:a14="http://schemas.microsoft.com/office/drawing/2010/main"/>
                      </a:ext>
                    </a:extLst>
                  </pic:spPr>
                </pic:pic>
              </a:graphicData>
            </a:graphic>
          </wp:inline>
        </w:drawing>
      </w:r>
    </w:p>
    <w:p w14:paraId="38260919" w14:textId="7E1BB5C4" w:rsidR="007D68C2" w:rsidRDefault="00F853D9" w:rsidP="007D68C2">
      <w:pPr>
        <w:pStyle w:val="ParaContinue"/>
        <w:ind w:firstLine="0"/>
        <w:rPr>
          <w:lang w:eastAsia="en-US"/>
        </w:rPr>
      </w:pPr>
      <w:r w:rsidRPr="00C313DD">
        <w:rPr>
          <w:noProof/>
        </w:rPr>
        <w:lastRenderedPageBreak/>
        <w:drawing>
          <wp:inline distT="0" distB="0" distL="0" distR="0" wp14:anchorId="0819274D" wp14:editId="48057BA1">
            <wp:extent cx="4314825" cy="287148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175" b="50106"/>
                    <a:stretch/>
                  </pic:blipFill>
                  <pic:spPr bwMode="auto">
                    <a:xfrm>
                      <a:off x="0" y="0"/>
                      <a:ext cx="4314825" cy="2871486"/>
                    </a:xfrm>
                    <a:prstGeom prst="rect">
                      <a:avLst/>
                    </a:prstGeom>
                    <a:ln>
                      <a:noFill/>
                    </a:ln>
                    <a:extLst>
                      <a:ext uri="{53640926-AAD7-44D8-BBD7-CCE9431645EC}">
                        <a14:shadowObscured xmlns:a14="http://schemas.microsoft.com/office/drawing/2010/main"/>
                      </a:ext>
                    </a:extLst>
                  </pic:spPr>
                </pic:pic>
              </a:graphicData>
            </a:graphic>
          </wp:inline>
        </w:drawing>
      </w:r>
    </w:p>
    <w:p w14:paraId="469D2BAD" w14:textId="21CA2828" w:rsidR="007D68C2" w:rsidRDefault="00F853D9" w:rsidP="007D68C2">
      <w:pPr>
        <w:pStyle w:val="ParaContinue"/>
        <w:ind w:firstLine="0"/>
        <w:rPr>
          <w:lang w:eastAsia="en-US"/>
        </w:rPr>
      </w:pPr>
      <w:r w:rsidRPr="00C103C2">
        <w:rPr>
          <w:noProof/>
        </w:rPr>
        <w:drawing>
          <wp:inline distT="0" distB="0" distL="0" distR="0" wp14:anchorId="637348FE" wp14:editId="58C41688">
            <wp:extent cx="4238625" cy="28277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824" t="49630"/>
                    <a:stretch/>
                  </pic:blipFill>
                  <pic:spPr bwMode="auto">
                    <a:xfrm>
                      <a:off x="0" y="0"/>
                      <a:ext cx="4239937" cy="2828601"/>
                    </a:xfrm>
                    <a:prstGeom prst="rect">
                      <a:avLst/>
                    </a:prstGeom>
                    <a:ln>
                      <a:noFill/>
                    </a:ln>
                    <a:extLst>
                      <a:ext uri="{53640926-AAD7-44D8-BBD7-CCE9431645EC}">
                        <a14:shadowObscured xmlns:a14="http://schemas.microsoft.com/office/drawing/2010/main"/>
                      </a:ext>
                    </a:extLst>
                  </pic:spPr>
                </pic:pic>
              </a:graphicData>
            </a:graphic>
          </wp:inline>
        </w:drawing>
      </w:r>
    </w:p>
    <w:p w14:paraId="48BE42FF" w14:textId="2CDDC8B9" w:rsidR="007D68C2" w:rsidRPr="007D68C2" w:rsidRDefault="007D68C2" w:rsidP="007D68C2">
      <w:pPr>
        <w:pStyle w:val="ParaContinue"/>
        <w:ind w:firstLine="0"/>
        <w:rPr>
          <w:lang w:eastAsia="en-US"/>
        </w:rPr>
      </w:pPr>
    </w:p>
    <w:p w14:paraId="16459A48" w14:textId="19AC804C" w:rsidR="007D68C2" w:rsidRDefault="007D68C2" w:rsidP="007D68C2">
      <w:pPr>
        <w:pStyle w:val="Head2"/>
        <w:rPr>
          <w:rFonts w:ascii="Times New Roman" w:hAnsi="Times New Roman" w:cs="Times New Roman"/>
          <w:sz w:val="20"/>
        </w:rPr>
      </w:pPr>
      <w:r w:rsidRPr="007D68C2">
        <w:rPr>
          <w:rFonts w:ascii="Times New Roman" w:hAnsi="Times New Roman" w:cs="Times New Roman"/>
          <w:sz w:val="20"/>
        </w:rPr>
        <w:t>Correlation Analysis</w:t>
      </w:r>
    </w:p>
    <w:p w14:paraId="1B11AD33" w14:textId="77777777" w:rsidR="00F853D9" w:rsidRDefault="00F853D9" w:rsidP="00F853D9">
      <w:pPr>
        <w:jc w:val="both"/>
        <w:rPr>
          <w:rFonts w:ascii="Times New Roman" w:eastAsia="Cambria" w:hAnsi="Times New Roman" w:cs="Times New Roman"/>
          <w:sz w:val="20"/>
          <w:szCs w:val="24"/>
          <w:lang w:eastAsia="ja-JP"/>
        </w:rPr>
      </w:pPr>
      <w:r w:rsidRPr="00F853D9">
        <w:rPr>
          <w:rFonts w:ascii="Times New Roman" w:eastAsia="Cambria" w:hAnsi="Times New Roman" w:cs="Times New Roman"/>
          <w:sz w:val="20"/>
          <w:szCs w:val="24"/>
          <w:lang w:eastAsia="ja-JP"/>
        </w:rPr>
        <w:t xml:space="preserve">Regarding mobility, </w:t>
      </w:r>
      <w:proofErr w:type="spellStart"/>
      <w:r w:rsidRPr="00F853D9">
        <w:rPr>
          <w:rFonts w:ascii="Times New Roman" w:eastAsia="Cambria" w:hAnsi="Times New Roman" w:cs="Times New Roman"/>
          <w:sz w:val="20"/>
          <w:szCs w:val="24"/>
          <w:lang w:eastAsia="ja-JP"/>
        </w:rPr>
        <w:t>Travel_Time_Hours</w:t>
      </w:r>
      <w:proofErr w:type="spellEnd"/>
      <w:r w:rsidRPr="00F853D9">
        <w:rPr>
          <w:rFonts w:ascii="Times New Roman" w:eastAsia="Cambria" w:hAnsi="Times New Roman" w:cs="Times New Roman"/>
          <w:sz w:val="20"/>
          <w:szCs w:val="24"/>
          <w:lang w:eastAsia="ja-JP"/>
        </w:rPr>
        <w:t xml:space="preserve"> exhibited a moderate, statistically significant positive correlation with </w:t>
      </w:r>
      <w:proofErr w:type="spellStart"/>
      <w:r w:rsidRPr="00F853D9">
        <w:rPr>
          <w:rFonts w:ascii="Times New Roman" w:eastAsia="Cambria" w:hAnsi="Times New Roman" w:cs="Times New Roman"/>
          <w:sz w:val="20"/>
          <w:szCs w:val="24"/>
          <w:lang w:eastAsia="ja-JP"/>
        </w:rPr>
        <w:t>Work_Hours</w:t>
      </w:r>
      <w:proofErr w:type="spellEnd"/>
      <w:r w:rsidRPr="00F853D9">
        <w:rPr>
          <w:rFonts w:ascii="Times New Roman" w:eastAsia="Cambria" w:hAnsi="Times New Roman" w:cs="Times New Roman"/>
          <w:sz w:val="20"/>
          <w:szCs w:val="24"/>
          <w:lang w:eastAsia="ja-JP"/>
        </w:rPr>
        <w:t xml:space="preserve"> (r = 0.12), likely reflecting the necessity of commuting on professional workdays. In contrast, the relationship between travel and </w:t>
      </w:r>
      <w:proofErr w:type="spellStart"/>
      <w:r w:rsidRPr="00F853D9">
        <w:rPr>
          <w:rFonts w:ascii="Times New Roman" w:eastAsia="Cambria" w:hAnsi="Times New Roman" w:cs="Times New Roman"/>
          <w:sz w:val="20"/>
          <w:szCs w:val="24"/>
          <w:lang w:eastAsia="ja-JP"/>
        </w:rPr>
        <w:t>Study_Hours</w:t>
      </w:r>
      <w:proofErr w:type="spellEnd"/>
      <w:r w:rsidRPr="00F853D9">
        <w:rPr>
          <w:rFonts w:ascii="Times New Roman" w:eastAsia="Cambria" w:hAnsi="Times New Roman" w:cs="Times New Roman"/>
          <w:sz w:val="20"/>
          <w:szCs w:val="24"/>
          <w:lang w:eastAsia="ja-JP"/>
        </w:rPr>
        <w:t xml:space="preserve"> was notably negative (r = -0.22), suggesting that longer travel times may </w:t>
      </w:r>
      <w:r w:rsidRPr="00F853D9">
        <w:rPr>
          <w:rFonts w:ascii="Times New Roman" w:eastAsia="Cambria" w:hAnsi="Times New Roman" w:cs="Times New Roman"/>
          <w:sz w:val="20"/>
          <w:szCs w:val="24"/>
          <w:lang w:eastAsia="ja-JP"/>
        </w:rPr>
        <w:lastRenderedPageBreak/>
        <w:t xml:space="preserve">actively detract from available study periods. Contrary to the expectation of a direct resource trade-off, the correlation between </w:t>
      </w:r>
      <w:proofErr w:type="spellStart"/>
      <w:r w:rsidRPr="00F853D9">
        <w:rPr>
          <w:rFonts w:ascii="Times New Roman" w:eastAsia="Cambria" w:hAnsi="Times New Roman" w:cs="Times New Roman"/>
          <w:sz w:val="20"/>
          <w:szCs w:val="24"/>
          <w:lang w:eastAsia="ja-JP"/>
        </w:rPr>
        <w:t>Work_Hours</w:t>
      </w:r>
      <w:proofErr w:type="spellEnd"/>
      <w:r w:rsidRPr="00F853D9">
        <w:rPr>
          <w:rFonts w:ascii="Times New Roman" w:eastAsia="Cambria" w:hAnsi="Times New Roman" w:cs="Times New Roman"/>
          <w:sz w:val="20"/>
          <w:szCs w:val="24"/>
          <w:lang w:eastAsia="ja-JP"/>
        </w:rPr>
        <w:t xml:space="preserve"> and </w:t>
      </w:r>
      <w:proofErr w:type="spellStart"/>
      <w:r w:rsidRPr="00F853D9">
        <w:rPr>
          <w:rFonts w:ascii="Times New Roman" w:eastAsia="Cambria" w:hAnsi="Times New Roman" w:cs="Times New Roman"/>
          <w:sz w:val="20"/>
          <w:szCs w:val="24"/>
          <w:lang w:eastAsia="ja-JP"/>
        </w:rPr>
        <w:t>Study_Hours</w:t>
      </w:r>
      <w:proofErr w:type="spellEnd"/>
      <w:r w:rsidRPr="00F853D9">
        <w:rPr>
          <w:rFonts w:ascii="Times New Roman" w:eastAsia="Cambria" w:hAnsi="Times New Roman" w:cs="Times New Roman"/>
          <w:sz w:val="20"/>
          <w:szCs w:val="24"/>
          <w:lang w:eastAsia="ja-JP"/>
        </w:rPr>
        <w:t xml:space="preserve"> was moderate and negative (r = -0.36), while </w:t>
      </w:r>
      <w:proofErr w:type="spellStart"/>
      <w:r w:rsidRPr="00F853D9">
        <w:rPr>
          <w:rFonts w:ascii="Times New Roman" w:eastAsia="Cambria" w:hAnsi="Times New Roman" w:cs="Times New Roman"/>
          <w:sz w:val="20"/>
          <w:szCs w:val="24"/>
          <w:lang w:eastAsia="ja-JP"/>
        </w:rPr>
        <w:t>Distraction_Time_Mins</w:t>
      </w:r>
      <w:proofErr w:type="spellEnd"/>
      <w:r w:rsidRPr="00F853D9">
        <w:rPr>
          <w:rFonts w:ascii="Times New Roman" w:eastAsia="Cambria" w:hAnsi="Times New Roman" w:cs="Times New Roman"/>
          <w:sz w:val="20"/>
          <w:szCs w:val="24"/>
          <w:lang w:eastAsia="ja-JP"/>
        </w:rPr>
        <w:t xml:space="preserve"> showed a significant negative trend with </w:t>
      </w:r>
      <w:proofErr w:type="spellStart"/>
      <w:r w:rsidRPr="00F853D9">
        <w:rPr>
          <w:rFonts w:ascii="Times New Roman" w:eastAsia="Cambria" w:hAnsi="Times New Roman" w:cs="Times New Roman"/>
          <w:sz w:val="20"/>
          <w:szCs w:val="24"/>
          <w:lang w:eastAsia="ja-JP"/>
        </w:rPr>
        <w:t>Work_Hours</w:t>
      </w:r>
      <w:proofErr w:type="spellEnd"/>
      <w:r w:rsidRPr="00F853D9">
        <w:rPr>
          <w:rFonts w:ascii="Times New Roman" w:eastAsia="Cambria" w:hAnsi="Times New Roman" w:cs="Times New Roman"/>
          <w:sz w:val="20"/>
          <w:szCs w:val="24"/>
          <w:lang w:eastAsia="ja-JP"/>
        </w:rPr>
        <w:t xml:space="preserve"> (r = -0.38), indicating that focused work periods effectively minimize idle time. </w:t>
      </w:r>
    </w:p>
    <w:p w14:paraId="28C5B45E" w14:textId="333BE01E" w:rsidR="00F853D9" w:rsidRPr="00F853D9" w:rsidRDefault="00F853D9" w:rsidP="00F853D9">
      <w:pPr>
        <w:jc w:val="both"/>
        <w:rPr>
          <w:rFonts w:ascii="Times New Roman" w:eastAsia="Cambria" w:hAnsi="Times New Roman" w:cs="Times New Roman"/>
          <w:sz w:val="20"/>
          <w:szCs w:val="24"/>
          <w:lang w:eastAsia="ja-JP"/>
        </w:rPr>
      </w:pPr>
      <w:r w:rsidRPr="00F853D9">
        <w:rPr>
          <w:rFonts w:ascii="Times New Roman" w:eastAsia="Cambria" w:hAnsi="Times New Roman" w:cs="Times New Roman"/>
          <w:sz w:val="20"/>
          <w:szCs w:val="24"/>
          <w:lang w:eastAsia="ja-JP"/>
        </w:rPr>
        <w:t xml:space="preserve">Finally, </w:t>
      </w:r>
      <w:proofErr w:type="spellStart"/>
      <w:r w:rsidRPr="00F853D9">
        <w:rPr>
          <w:rFonts w:ascii="Times New Roman" w:eastAsia="Cambria" w:hAnsi="Times New Roman" w:cs="Times New Roman"/>
          <w:sz w:val="20"/>
          <w:szCs w:val="24"/>
          <w:lang w:eastAsia="ja-JP"/>
        </w:rPr>
        <w:t>Sleep_Hours</w:t>
      </w:r>
      <w:proofErr w:type="spellEnd"/>
      <w:r w:rsidRPr="00F853D9">
        <w:rPr>
          <w:rFonts w:ascii="Times New Roman" w:eastAsia="Cambria" w:hAnsi="Times New Roman" w:cs="Times New Roman"/>
          <w:sz w:val="20"/>
          <w:szCs w:val="24"/>
          <w:lang w:eastAsia="ja-JP"/>
        </w:rPr>
        <w:t xml:space="preserve"> displayed a distinct divergence in its impact on daily metrics. While sleep showed strong negative correlations with quantitative time-use metrics like </w:t>
      </w:r>
      <w:proofErr w:type="spellStart"/>
      <w:r w:rsidRPr="00F853D9">
        <w:rPr>
          <w:rFonts w:ascii="Times New Roman" w:eastAsia="Cambria" w:hAnsi="Times New Roman" w:cs="Times New Roman"/>
          <w:sz w:val="20"/>
          <w:szCs w:val="24"/>
          <w:lang w:eastAsia="ja-JP"/>
        </w:rPr>
        <w:t>Work_Hours</w:t>
      </w:r>
      <w:proofErr w:type="spellEnd"/>
      <w:r w:rsidRPr="00F853D9">
        <w:rPr>
          <w:rFonts w:ascii="Times New Roman" w:eastAsia="Cambria" w:hAnsi="Times New Roman" w:cs="Times New Roman"/>
          <w:sz w:val="20"/>
          <w:szCs w:val="24"/>
          <w:lang w:eastAsia="ja-JP"/>
        </w:rPr>
        <w:t xml:space="preserve"> (r = -0.41) and </w:t>
      </w:r>
      <w:proofErr w:type="spellStart"/>
      <w:r w:rsidRPr="00F853D9">
        <w:rPr>
          <w:rFonts w:ascii="Times New Roman" w:eastAsia="Cambria" w:hAnsi="Times New Roman" w:cs="Times New Roman"/>
          <w:sz w:val="20"/>
          <w:szCs w:val="24"/>
          <w:lang w:eastAsia="ja-JP"/>
        </w:rPr>
        <w:t>Study_Hours</w:t>
      </w:r>
      <w:proofErr w:type="spellEnd"/>
      <w:r w:rsidRPr="00F853D9">
        <w:rPr>
          <w:rFonts w:ascii="Times New Roman" w:eastAsia="Cambria" w:hAnsi="Times New Roman" w:cs="Times New Roman"/>
          <w:sz w:val="20"/>
          <w:szCs w:val="24"/>
          <w:lang w:eastAsia="ja-JP"/>
        </w:rPr>
        <w:t xml:space="preserve"> (r = -0.40), it exhibited nearly neutral to negligible correlations with subjective states, specifically </w:t>
      </w:r>
      <w:proofErr w:type="spellStart"/>
      <w:r w:rsidRPr="00F853D9">
        <w:rPr>
          <w:rFonts w:ascii="Times New Roman" w:eastAsia="Cambria" w:hAnsi="Times New Roman" w:cs="Times New Roman"/>
          <w:sz w:val="20"/>
          <w:szCs w:val="24"/>
          <w:lang w:eastAsia="ja-JP"/>
        </w:rPr>
        <w:t>Mood_Rating</w:t>
      </w:r>
      <w:proofErr w:type="spellEnd"/>
      <w:r w:rsidRPr="00F853D9">
        <w:rPr>
          <w:rFonts w:ascii="Times New Roman" w:eastAsia="Cambria" w:hAnsi="Times New Roman" w:cs="Times New Roman"/>
          <w:sz w:val="20"/>
          <w:szCs w:val="24"/>
          <w:lang w:eastAsia="ja-JP"/>
        </w:rPr>
        <w:t xml:space="preserve"> (r = 0.01) and </w:t>
      </w:r>
      <w:proofErr w:type="spellStart"/>
      <w:r w:rsidRPr="00F853D9">
        <w:rPr>
          <w:rFonts w:ascii="Times New Roman" w:eastAsia="Cambria" w:hAnsi="Times New Roman" w:cs="Times New Roman"/>
          <w:sz w:val="20"/>
          <w:szCs w:val="24"/>
          <w:lang w:eastAsia="ja-JP"/>
        </w:rPr>
        <w:t>Focus_Rating</w:t>
      </w:r>
      <w:proofErr w:type="spellEnd"/>
      <w:r w:rsidRPr="00F853D9">
        <w:rPr>
          <w:rFonts w:ascii="Times New Roman" w:eastAsia="Cambria" w:hAnsi="Times New Roman" w:cs="Times New Roman"/>
          <w:sz w:val="20"/>
          <w:szCs w:val="24"/>
          <w:lang w:eastAsia="ja-JP"/>
        </w:rPr>
        <w:t xml:space="preserve"> (r = 0.00). This suggests that while increased work and study demands significantly compress sleep duration, the participant's perceived focus and mood remained largely independent of sleep quantity within this specific observation period.</w:t>
      </w:r>
    </w:p>
    <w:p w14:paraId="64C0006E" w14:textId="34DD63BD" w:rsidR="007D68C2" w:rsidRDefault="007D68C2" w:rsidP="007D68C2">
      <w:pPr>
        <w:pStyle w:val="ParaContinue"/>
        <w:ind w:firstLine="0"/>
        <w:rPr>
          <w:lang w:eastAsia="en-US"/>
        </w:rPr>
      </w:pPr>
    </w:p>
    <w:p w14:paraId="2C481317" w14:textId="0678A1D5" w:rsidR="007D68C2" w:rsidRPr="00F853D9" w:rsidRDefault="007D68C2" w:rsidP="007D68C2">
      <w:pPr>
        <w:pStyle w:val="ParaContinue"/>
        <w:ind w:firstLine="0"/>
        <w:rPr>
          <w:rFonts w:ascii="Times New Roman" w:hAnsi="Times New Roman" w:cs="Times New Roman"/>
          <w:sz w:val="20"/>
          <w:szCs w:val="28"/>
          <w:lang w:eastAsia="en-US"/>
        </w:rPr>
      </w:pPr>
      <w:r w:rsidRPr="00F853D9">
        <w:rPr>
          <w:rFonts w:ascii="Times New Roman" w:hAnsi="Times New Roman" w:cs="Times New Roman"/>
          <w:b/>
          <w:bCs/>
          <w:sz w:val="20"/>
          <w:szCs w:val="28"/>
          <w:lang w:eastAsia="en-US"/>
        </w:rPr>
        <w:t>Fig. 5.</w:t>
      </w:r>
      <w:r w:rsidRPr="00F853D9">
        <w:rPr>
          <w:sz w:val="20"/>
          <w:szCs w:val="26"/>
          <w:lang w:eastAsia="en-US"/>
        </w:rPr>
        <w:t xml:space="preserve"> </w:t>
      </w:r>
      <w:r w:rsidR="00F853D9" w:rsidRPr="00F853D9">
        <w:rPr>
          <w:rFonts w:ascii="Times New Roman" w:hAnsi="Times New Roman" w:cs="Times New Roman"/>
          <w:sz w:val="20"/>
          <w:szCs w:val="28"/>
        </w:rPr>
        <w:t xml:space="preserve">Presents the Pearson correlation matrix for the eight numerical variables, highlighting the interdependencies between daily activities and productivity metrics. The strongest negative correlations were observed between </w:t>
      </w:r>
      <w:proofErr w:type="spellStart"/>
      <w:r w:rsidR="00F853D9" w:rsidRPr="00F853D9">
        <w:rPr>
          <w:rFonts w:ascii="Times New Roman" w:hAnsi="Times New Roman" w:cs="Times New Roman"/>
          <w:sz w:val="20"/>
          <w:szCs w:val="28"/>
        </w:rPr>
        <w:t>Sleep_Hours</w:t>
      </w:r>
      <w:proofErr w:type="spellEnd"/>
      <w:r w:rsidR="00F853D9" w:rsidRPr="00F853D9">
        <w:rPr>
          <w:rFonts w:ascii="Times New Roman" w:hAnsi="Times New Roman" w:cs="Times New Roman"/>
          <w:sz w:val="20"/>
          <w:szCs w:val="28"/>
        </w:rPr>
        <w:t xml:space="preserve"> and both </w:t>
      </w:r>
      <w:proofErr w:type="spellStart"/>
      <w:r w:rsidR="00F853D9" w:rsidRPr="00F853D9">
        <w:rPr>
          <w:rFonts w:ascii="Times New Roman" w:hAnsi="Times New Roman" w:cs="Times New Roman"/>
          <w:sz w:val="20"/>
          <w:szCs w:val="28"/>
        </w:rPr>
        <w:t>Work_Hours</w:t>
      </w:r>
      <w:proofErr w:type="spellEnd"/>
      <w:r w:rsidR="00F853D9" w:rsidRPr="00F853D9">
        <w:rPr>
          <w:rFonts w:ascii="Times New Roman" w:hAnsi="Times New Roman" w:cs="Times New Roman"/>
          <w:sz w:val="20"/>
          <w:szCs w:val="28"/>
        </w:rPr>
        <w:t xml:space="preserve"> (r = -0.41) and </w:t>
      </w:r>
      <w:proofErr w:type="spellStart"/>
      <w:r w:rsidR="00F853D9" w:rsidRPr="00F853D9">
        <w:rPr>
          <w:rFonts w:ascii="Times New Roman" w:hAnsi="Times New Roman" w:cs="Times New Roman"/>
          <w:sz w:val="20"/>
          <w:szCs w:val="28"/>
        </w:rPr>
        <w:t>Study_Hours</w:t>
      </w:r>
      <w:proofErr w:type="spellEnd"/>
      <w:r w:rsidR="00F853D9" w:rsidRPr="00F853D9">
        <w:rPr>
          <w:rFonts w:ascii="Times New Roman" w:hAnsi="Times New Roman" w:cs="Times New Roman"/>
          <w:sz w:val="20"/>
          <w:szCs w:val="28"/>
        </w:rPr>
        <w:t xml:space="preserve"> (r = -0.40), indicating a clear trade-off between rest and productive labor. Specifically, </w:t>
      </w:r>
      <w:proofErr w:type="spellStart"/>
      <w:r w:rsidR="00F853D9" w:rsidRPr="00F853D9">
        <w:rPr>
          <w:rFonts w:ascii="Times New Roman" w:hAnsi="Times New Roman" w:cs="Times New Roman"/>
          <w:sz w:val="20"/>
          <w:szCs w:val="28"/>
        </w:rPr>
        <w:t>Work_Hours</w:t>
      </w:r>
      <w:proofErr w:type="spellEnd"/>
      <w:r w:rsidR="00F853D9" w:rsidRPr="00F853D9">
        <w:rPr>
          <w:rFonts w:ascii="Times New Roman" w:hAnsi="Times New Roman" w:cs="Times New Roman"/>
          <w:sz w:val="20"/>
          <w:szCs w:val="28"/>
        </w:rPr>
        <w:t xml:space="preserve"> demonstrated a robust positive association with </w:t>
      </w:r>
      <w:proofErr w:type="spellStart"/>
      <w:r w:rsidR="00F853D9" w:rsidRPr="00F853D9">
        <w:rPr>
          <w:rFonts w:ascii="Times New Roman" w:hAnsi="Times New Roman" w:cs="Times New Roman"/>
          <w:sz w:val="20"/>
          <w:szCs w:val="28"/>
        </w:rPr>
        <w:t>Tasks_Completed</w:t>
      </w:r>
      <w:proofErr w:type="spellEnd"/>
      <w:r w:rsidR="00F853D9" w:rsidRPr="00F853D9">
        <w:rPr>
          <w:rFonts w:ascii="Times New Roman" w:hAnsi="Times New Roman" w:cs="Times New Roman"/>
          <w:sz w:val="20"/>
          <w:szCs w:val="28"/>
        </w:rPr>
        <w:t xml:space="preserve"> (r = 0.38), while </w:t>
      </w:r>
      <w:proofErr w:type="spellStart"/>
      <w:r w:rsidR="00F853D9" w:rsidRPr="00F853D9">
        <w:rPr>
          <w:rFonts w:ascii="Times New Roman" w:hAnsi="Times New Roman" w:cs="Times New Roman"/>
          <w:sz w:val="20"/>
          <w:szCs w:val="28"/>
        </w:rPr>
        <w:t>Mood_Rating</w:t>
      </w:r>
      <w:proofErr w:type="spellEnd"/>
      <w:r w:rsidR="00F853D9" w:rsidRPr="00F853D9">
        <w:rPr>
          <w:rFonts w:ascii="Times New Roman" w:hAnsi="Times New Roman" w:cs="Times New Roman"/>
          <w:sz w:val="20"/>
          <w:szCs w:val="28"/>
        </w:rPr>
        <w:t xml:space="preserve"> showed a significant link to </w:t>
      </w:r>
      <w:proofErr w:type="spellStart"/>
      <w:r w:rsidR="00F853D9" w:rsidRPr="00F853D9">
        <w:rPr>
          <w:rFonts w:ascii="Times New Roman" w:hAnsi="Times New Roman" w:cs="Times New Roman"/>
          <w:sz w:val="20"/>
          <w:szCs w:val="28"/>
        </w:rPr>
        <w:t>Focus_Rating</w:t>
      </w:r>
      <w:proofErr w:type="spellEnd"/>
      <w:r w:rsidR="00F853D9" w:rsidRPr="00F853D9">
        <w:rPr>
          <w:rFonts w:ascii="Times New Roman" w:hAnsi="Times New Roman" w:cs="Times New Roman"/>
          <w:sz w:val="20"/>
          <w:szCs w:val="28"/>
        </w:rPr>
        <w:t xml:space="preserve"> (r = 0.37). Furthermore, </w:t>
      </w:r>
      <w:proofErr w:type="spellStart"/>
      <w:r w:rsidR="00F853D9" w:rsidRPr="00F853D9">
        <w:rPr>
          <w:rFonts w:ascii="Times New Roman" w:hAnsi="Times New Roman" w:cs="Times New Roman"/>
          <w:sz w:val="20"/>
          <w:szCs w:val="28"/>
        </w:rPr>
        <w:t>Distraction_Time_Mins</w:t>
      </w:r>
      <w:proofErr w:type="spellEnd"/>
      <w:r w:rsidR="00F853D9" w:rsidRPr="00F853D9">
        <w:rPr>
          <w:rFonts w:ascii="Times New Roman" w:hAnsi="Times New Roman" w:cs="Times New Roman"/>
          <w:sz w:val="20"/>
          <w:szCs w:val="28"/>
        </w:rPr>
        <w:t xml:space="preserve"> exhibited a notable negative impact on both work duration and task output, suggesting that higher levels of distraction consistently diminish overall daily efficiency.</w:t>
      </w:r>
    </w:p>
    <w:p w14:paraId="62E1585E" w14:textId="2A7AD9A3" w:rsidR="00B7741E" w:rsidRPr="007D68C2" w:rsidRDefault="00F853D9" w:rsidP="007D68C2">
      <w:pPr>
        <w:pStyle w:val="ParaContinue"/>
        <w:ind w:firstLine="0"/>
        <w:rPr>
          <w:lang w:eastAsia="en-US"/>
        </w:rPr>
      </w:pPr>
      <w:r w:rsidRPr="00C103C2">
        <w:rPr>
          <w:noProof/>
        </w:rPr>
        <w:lastRenderedPageBreak/>
        <w:drawing>
          <wp:inline distT="0" distB="0" distL="0" distR="0" wp14:anchorId="03F5E8B8" wp14:editId="45FC0700">
            <wp:extent cx="4287337" cy="395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1468" cy="3956684"/>
                    </a:xfrm>
                    <a:prstGeom prst="rect">
                      <a:avLst/>
                    </a:prstGeom>
                  </pic:spPr>
                </pic:pic>
              </a:graphicData>
            </a:graphic>
          </wp:inline>
        </w:drawing>
      </w:r>
    </w:p>
    <w:p w14:paraId="5673FBAD" w14:textId="14D4F4CE" w:rsidR="00B7741E" w:rsidRDefault="00B7741E" w:rsidP="00B7741E">
      <w:pPr>
        <w:pStyle w:val="Head2"/>
        <w:rPr>
          <w:rFonts w:ascii="Times New Roman" w:hAnsi="Times New Roman" w:cs="Times New Roman"/>
          <w:sz w:val="20"/>
        </w:rPr>
      </w:pPr>
      <w:r w:rsidRPr="00B7741E">
        <w:rPr>
          <w:rFonts w:ascii="Times New Roman" w:hAnsi="Times New Roman" w:cs="Times New Roman"/>
          <w:sz w:val="20"/>
        </w:rPr>
        <w:t>Weekday vs. Weekend Comparative Analysis</w:t>
      </w:r>
    </w:p>
    <w:p w14:paraId="23CE3F2D" w14:textId="77777777" w:rsidR="00F853D9" w:rsidRPr="00F853D9" w:rsidRDefault="00F853D9" w:rsidP="00F853D9">
      <w:pPr>
        <w:pStyle w:val="Para"/>
        <w:rPr>
          <w:rFonts w:ascii="Times New Roman" w:hAnsi="Times New Roman" w:cs="Times New Roman"/>
          <w:sz w:val="20"/>
          <w:szCs w:val="20"/>
        </w:rPr>
      </w:pPr>
      <w:r w:rsidRPr="00F853D9">
        <w:rPr>
          <w:rFonts w:ascii="Times New Roman" w:hAnsi="Times New Roman" w:cs="Times New Roman"/>
          <w:sz w:val="20"/>
          <w:szCs w:val="20"/>
        </w:rPr>
        <w:t xml:space="preserve">To investigate structural differences between weekly phases, chi-square tests of independence were conducted on contingency tables crossing the </w:t>
      </w:r>
      <w:proofErr w:type="spellStart"/>
      <w:r w:rsidRPr="00F853D9">
        <w:rPr>
          <w:rFonts w:ascii="Times New Roman" w:hAnsi="Times New Roman" w:cs="Times New Roman"/>
          <w:sz w:val="20"/>
          <w:szCs w:val="20"/>
        </w:rPr>
        <w:t>Is_Weekend</w:t>
      </w:r>
      <w:proofErr w:type="spellEnd"/>
      <w:r w:rsidRPr="00F853D9">
        <w:rPr>
          <w:rFonts w:ascii="Times New Roman" w:hAnsi="Times New Roman" w:cs="Times New Roman"/>
          <w:sz w:val="20"/>
          <w:szCs w:val="20"/>
        </w:rPr>
        <w:t xml:space="preserve"> variable with derived productivity profiles (α = 0.05). The analysis of "Work/Study Profile" versus "</w:t>
      </w:r>
      <w:proofErr w:type="spellStart"/>
      <w:r w:rsidRPr="00F853D9">
        <w:rPr>
          <w:rFonts w:ascii="Times New Roman" w:hAnsi="Times New Roman" w:cs="Times New Roman"/>
          <w:sz w:val="20"/>
          <w:szCs w:val="20"/>
        </w:rPr>
        <w:t>Is_Weekend</w:t>
      </w:r>
      <w:proofErr w:type="spellEnd"/>
      <w:r w:rsidRPr="00F853D9">
        <w:rPr>
          <w:rFonts w:ascii="Times New Roman" w:hAnsi="Times New Roman" w:cs="Times New Roman"/>
          <w:sz w:val="20"/>
          <w:szCs w:val="20"/>
        </w:rPr>
        <w:t>" showed no statistically significant association (χ² = 2.45, df = 1, p = 0.12). This indicates that high-productivity days are not limited to the standard workweek. Notably, 34.6% of weekend days met the criteria for a "Work/Study Profile" (defined as combined Work and Study Hours exceeding the median), suggesting a frequent "bleed" of professional and academic obligations into the weekend.</w:t>
      </w:r>
    </w:p>
    <w:p w14:paraId="3A5A727F" w14:textId="77777777" w:rsidR="00F853D9" w:rsidRPr="00F853D9" w:rsidRDefault="00F853D9" w:rsidP="00F853D9">
      <w:pPr>
        <w:pStyle w:val="Para"/>
        <w:rPr>
          <w:rFonts w:ascii="Times New Roman" w:hAnsi="Times New Roman" w:cs="Times New Roman"/>
          <w:sz w:val="20"/>
          <w:szCs w:val="20"/>
        </w:rPr>
      </w:pPr>
    </w:p>
    <w:p w14:paraId="48C03DE1" w14:textId="1E950F89" w:rsidR="00B7741E" w:rsidRDefault="00F853D9" w:rsidP="00F853D9">
      <w:pPr>
        <w:pStyle w:val="Para"/>
        <w:ind w:firstLine="0"/>
        <w:rPr>
          <w:rFonts w:ascii="Times New Roman" w:hAnsi="Times New Roman" w:cs="Times New Roman"/>
          <w:sz w:val="20"/>
          <w:szCs w:val="20"/>
        </w:rPr>
      </w:pPr>
      <w:r w:rsidRPr="00F853D9">
        <w:rPr>
          <w:rFonts w:ascii="Times New Roman" w:hAnsi="Times New Roman" w:cs="Times New Roman"/>
          <w:sz w:val="20"/>
          <w:szCs w:val="20"/>
        </w:rPr>
        <w:t>However, contrary to the assumption that working on weekends leads to psychological strain, subjective well-being metrics showed a different pattern. Days categorized as "Weekend Bleed" (weekends with high Work/Study load) recorded a slightly higher average Mood Rating (M = 3.56) compared to "Weekend Rest" days (M = 3.29), suggesting that productive engagement on weekends may be psychologically preferable to unstructured rest for this participant</w:t>
      </w:r>
      <w:r w:rsidR="00B7741E" w:rsidRPr="00B7741E">
        <w:rPr>
          <w:rFonts w:ascii="Times New Roman" w:hAnsi="Times New Roman" w:cs="Times New Roman"/>
          <w:sz w:val="20"/>
          <w:szCs w:val="20"/>
        </w:rPr>
        <w:t>.</w:t>
      </w:r>
    </w:p>
    <w:p w14:paraId="0C05C547" w14:textId="5DFCE2EF" w:rsidR="00B7741E" w:rsidRDefault="00B7741E" w:rsidP="00B7741E">
      <w:pPr>
        <w:pStyle w:val="Head2"/>
        <w:rPr>
          <w:rFonts w:ascii="Times New Roman" w:hAnsi="Times New Roman" w:cs="Times New Roman"/>
          <w:sz w:val="20"/>
        </w:rPr>
      </w:pPr>
      <w:r w:rsidRPr="00B7741E">
        <w:rPr>
          <w:rFonts w:ascii="Times New Roman" w:hAnsi="Times New Roman" w:cs="Times New Roman"/>
          <w:sz w:val="20"/>
        </w:rPr>
        <w:lastRenderedPageBreak/>
        <w:t>Hypothesis Definition and Testing Results</w:t>
      </w:r>
    </w:p>
    <w:p w14:paraId="6F32CDFC" w14:textId="4AC64094" w:rsidR="00B7741E" w:rsidRPr="00B7741E" w:rsidRDefault="00B7741E" w:rsidP="00B7741E">
      <w:pPr>
        <w:pStyle w:val="Para"/>
        <w:rPr>
          <w:rFonts w:ascii="Times New Roman" w:hAnsi="Times New Roman" w:cs="Times New Roman"/>
          <w:sz w:val="20"/>
          <w:szCs w:val="20"/>
        </w:rPr>
      </w:pPr>
      <w:r w:rsidRPr="00B7741E">
        <w:rPr>
          <w:rFonts w:ascii="Times New Roman" w:hAnsi="Times New Roman" w:cs="Times New Roman"/>
          <w:sz w:val="20"/>
          <w:szCs w:val="20"/>
        </w:rPr>
        <w:t>Building on the descriptive and correlational findings, this section applies inferential statistical methods to validate the specific behavioral hypotheses proposed in the study. The analysis focuses on three critical dynamics: the restorative capacity of rest days ("Recovery vs. Inertia"), the qualitative distinction between high-volume work modes ("Busywork vs. Flow State"), and the permeability of work-life boundaries ("Weekend Bleed").</w:t>
      </w:r>
    </w:p>
    <w:p w14:paraId="0B152287" w14:textId="77777777" w:rsidR="00B7741E" w:rsidRPr="00B7741E" w:rsidRDefault="00B7741E" w:rsidP="00B7741E">
      <w:pPr>
        <w:pStyle w:val="Para"/>
        <w:rPr>
          <w:rFonts w:ascii="Times New Roman" w:hAnsi="Times New Roman" w:cs="Times New Roman"/>
          <w:sz w:val="20"/>
          <w:szCs w:val="20"/>
        </w:rPr>
      </w:pPr>
    </w:p>
    <w:p w14:paraId="4DF390DE" w14:textId="48E53206" w:rsidR="00B7741E" w:rsidRPr="0086580F" w:rsidRDefault="00B7741E" w:rsidP="0086580F">
      <w:pPr>
        <w:pStyle w:val="Para"/>
        <w:ind w:firstLine="0"/>
        <w:rPr>
          <w:rFonts w:ascii="Times New Roman" w:hAnsi="Times New Roman" w:cs="Times New Roman"/>
          <w:sz w:val="20"/>
          <w:szCs w:val="20"/>
        </w:rPr>
      </w:pPr>
      <w:r w:rsidRPr="00B7741E">
        <w:rPr>
          <w:rFonts w:ascii="Times New Roman" w:hAnsi="Times New Roman" w:cs="Times New Roman"/>
          <w:sz w:val="20"/>
          <w:szCs w:val="20"/>
        </w:rPr>
        <w:t>To systematically evaluate these dynamics, specific daily profiles were operationalized based on median splits of the dataset. A Rest Day was defined as a day exhibiting both Work Hours and Study Hours below the median, paired with Distraction Time above the median. In contrast, a Deep Work Day was characterized by high productivity (combined Work and Study hours exceeding the median) and low distraction (below the median). Finally, high-volume days were segmented into Busywork (Low Focus) and Flow State (High Focus) using the median Focus Rating as the threshold.</w:t>
      </w:r>
    </w:p>
    <w:p w14:paraId="6332EF5D" w14:textId="5F6170E0" w:rsidR="00B7741E" w:rsidRDefault="00B7741E" w:rsidP="00B7741E">
      <w:pPr>
        <w:pStyle w:val="Head3"/>
      </w:pPr>
      <w:r>
        <w:t xml:space="preserve"> Recovery Vs. Inertia</w:t>
      </w:r>
    </w:p>
    <w:p w14:paraId="37A8B34D" w14:textId="106F7548" w:rsidR="00B7741E" w:rsidRDefault="00D1511F" w:rsidP="00B7741E">
      <w:pPr>
        <w:pStyle w:val="ParaContinue"/>
        <w:rPr>
          <w:rFonts w:ascii="Times New Roman" w:eastAsia="Cambria" w:hAnsi="Times New Roman" w:cs="Times New Roman"/>
          <w:sz w:val="20"/>
          <w:szCs w:val="20"/>
        </w:rPr>
      </w:pPr>
      <w:r w:rsidRPr="00D1511F">
        <w:rPr>
          <w:rFonts w:ascii="Times New Roman" w:eastAsia="Cambria" w:hAnsi="Times New Roman" w:cs="Times New Roman"/>
          <w:sz w:val="20"/>
          <w:szCs w:val="20"/>
        </w:rPr>
        <w:t>To test whether "Rest Days" (defined as low work/study hours with high distraction) effectively prime the participant for subsequent productivity, a transition analysis was performed on the 9 identified Rest Days. The results support the Inertia Hypothesis rather than the Recovery Hypothesis. Specifically, 0% (0 out of 9) of Rest Days were followed immediately by a "Deep Work" day. Instead, 44.4% (4 out of 9) of Rest Days transitioned into a continued "Low Performance" state, while the remaining 55.6% (5 out of 9) transitioned into an "Other" state characterized by moderate activity. This suggests that unstructured rest may prolong low productivity patterns rather than facilitate immediate recovery.</w:t>
      </w:r>
    </w:p>
    <w:p w14:paraId="1EF303F4" w14:textId="77777777" w:rsidR="00D1511F" w:rsidRPr="00D1511F" w:rsidRDefault="00D1511F" w:rsidP="00B7741E">
      <w:pPr>
        <w:pStyle w:val="ParaContinue"/>
        <w:rPr>
          <w:lang w:eastAsia="en-US"/>
        </w:rPr>
      </w:pPr>
    </w:p>
    <w:p w14:paraId="09075DCA" w14:textId="1C058493" w:rsidR="00D1511F" w:rsidRDefault="00B7741E" w:rsidP="00D1511F">
      <w:pPr>
        <w:pStyle w:val="ParaContinue"/>
        <w:rPr>
          <w:noProof/>
        </w:rPr>
      </w:pPr>
      <w:r w:rsidRPr="00B7741E">
        <w:rPr>
          <w:rFonts w:hint="eastAsia"/>
          <w:b/>
          <w:bCs/>
          <w:lang w:eastAsia="en-US"/>
        </w:rPr>
        <w:t xml:space="preserve">Fig. </w:t>
      </w:r>
      <w:r w:rsidR="00AD5C39">
        <w:rPr>
          <w:b/>
          <w:bCs/>
          <w:lang w:eastAsia="en-US"/>
        </w:rPr>
        <w:t>6</w:t>
      </w:r>
      <w:r w:rsidRPr="00B7741E">
        <w:rPr>
          <w:rFonts w:hint="eastAsia"/>
          <w:b/>
          <w:bCs/>
          <w:lang w:eastAsia="en-US"/>
        </w:rPr>
        <w:t>.</w:t>
      </w:r>
      <w:r w:rsidRPr="00B7741E">
        <w:rPr>
          <w:rFonts w:hint="eastAsia"/>
          <w:lang w:eastAsia="en-US"/>
        </w:rPr>
        <w:t xml:space="preserve"> </w:t>
      </w:r>
      <w:r w:rsidR="00D1511F">
        <w:rPr>
          <w:rFonts w:ascii="Times New Roman" w:hAnsi="Times New Roman" w:cs="Times New Roman"/>
          <w:sz w:val="20"/>
          <w:szCs w:val="28"/>
          <w:lang w:eastAsia="en-US"/>
        </w:rPr>
        <w:t>S</w:t>
      </w:r>
      <w:r w:rsidR="00D1511F" w:rsidRPr="00D1511F">
        <w:rPr>
          <w:rFonts w:ascii="Times New Roman" w:hAnsi="Times New Roman" w:cs="Times New Roman"/>
          <w:sz w:val="20"/>
          <w:szCs w:val="28"/>
          <w:lang w:eastAsia="en-US"/>
        </w:rPr>
        <w:t>hows the timeline of Rest Profile transitions. Each point is a Rest Day, with its transition type on the y-axis and date on the x-axis. No Rest Day was followed by a Deep Work Day. Four Rest Days (44.4%) were followed by another Low Performance Day, and five (55.6%) by an "Other" day with moderate work/study and distraction.</w:t>
      </w:r>
      <w:r w:rsidR="00D1511F" w:rsidRPr="00D1511F">
        <w:rPr>
          <w:noProof/>
        </w:rPr>
        <w:t xml:space="preserve"> </w:t>
      </w:r>
    </w:p>
    <w:p w14:paraId="6D72A076" w14:textId="77777777" w:rsidR="00D1511F" w:rsidRDefault="00D1511F" w:rsidP="00D1511F">
      <w:pPr>
        <w:pStyle w:val="ParaContinue"/>
        <w:rPr>
          <w:noProof/>
        </w:rPr>
      </w:pPr>
    </w:p>
    <w:p w14:paraId="1BFC4FB0" w14:textId="70FF30FD" w:rsidR="00B7741E" w:rsidRDefault="00D1511F" w:rsidP="00D1511F">
      <w:pPr>
        <w:pStyle w:val="ParaContinue"/>
        <w:ind w:firstLine="0"/>
        <w:rPr>
          <w:lang w:eastAsia="en-US"/>
        </w:rPr>
      </w:pPr>
      <w:r w:rsidRPr="00D1511F">
        <w:rPr>
          <w:rFonts w:ascii="Times New Roman" w:hAnsi="Times New Roman" w:cs="Times New Roman"/>
          <w:noProof/>
          <w:sz w:val="20"/>
          <w:szCs w:val="28"/>
          <w:lang w:eastAsia="en-US"/>
        </w:rPr>
        <w:lastRenderedPageBreak/>
        <w:drawing>
          <wp:inline distT="0" distB="0" distL="0" distR="0" wp14:anchorId="0839A814" wp14:editId="6853C6D1">
            <wp:extent cx="4391660" cy="1864360"/>
            <wp:effectExtent l="0" t="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660" cy="1864360"/>
                    </a:xfrm>
                    <a:prstGeom prst="rect">
                      <a:avLst/>
                    </a:prstGeom>
                  </pic:spPr>
                </pic:pic>
              </a:graphicData>
            </a:graphic>
          </wp:inline>
        </w:drawing>
      </w:r>
    </w:p>
    <w:p w14:paraId="228D68BF" w14:textId="6C1F48CA" w:rsidR="00B7741E" w:rsidRDefault="00B7741E" w:rsidP="00B7741E">
      <w:pPr>
        <w:pStyle w:val="ParaContinue"/>
        <w:ind w:firstLine="0"/>
        <w:rPr>
          <w:lang w:eastAsia="en-US"/>
        </w:rPr>
      </w:pPr>
    </w:p>
    <w:p w14:paraId="7065A62C" w14:textId="320D676A" w:rsidR="00D1511F" w:rsidRPr="00D1511F" w:rsidRDefault="00B7741E" w:rsidP="00B7741E">
      <w:pPr>
        <w:pStyle w:val="ParaContinue"/>
        <w:ind w:firstLine="0"/>
        <w:rPr>
          <w:rFonts w:ascii="Times New Roman" w:hAnsi="Times New Roman" w:cs="Times New Roman"/>
          <w:sz w:val="20"/>
          <w:szCs w:val="28"/>
          <w:lang w:eastAsia="en-US"/>
        </w:rPr>
      </w:pPr>
      <w:r w:rsidRPr="00D1511F">
        <w:rPr>
          <w:rFonts w:ascii="Times New Roman" w:hAnsi="Times New Roman" w:cs="Times New Roman"/>
          <w:b/>
          <w:bCs/>
          <w:sz w:val="20"/>
          <w:szCs w:val="28"/>
          <w:lang w:eastAsia="en-US"/>
        </w:rPr>
        <w:t xml:space="preserve">Fig. </w:t>
      </w:r>
      <w:r w:rsidR="00AD5C39">
        <w:rPr>
          <w:rFonts w:ascii="Times New Roman" w:hAnsi="Times New Roman" w:cs="Times New Roman"/>
          <w:b/>
          <w:bCs/>
          <w:sz w:val="20"/>
          <w:szCs w:val="28"/>
          <w:lang w:eastAsia="en-US"/>
        </w:rPr>
        <w:t>7</w:t>
      </w:r>
      <w:r w:rsidRPr="00D1511F">
        <w:rPr>
          <w:rFonts w:ascii="Times New Roman" w:hAnsi="Times New Roman" w:cs="Times New Roman"/>
          <w:b/>
          <w:bCs/>
          <w:sz w:val="20"/>
          <w:szCs w:val="28"/>
          <w:lang w:eastAsia="en-US"/>
        </w:rPr>
        <w:t>.</w:t>
      </w:r>
      <w:r w:rsidRPr="00D1511F">
        <w:rPr>
          <w:rFonts w:ascii="Times New Roman" w:hAnsi="Times New Roman" w:cs="Times New Roman"/>
          <w:sz w:val="20"/>
          <w:szCs w:val="28"/>
          <w:lang w:eastAsia="en-US"/>
        </w:rPr>
        <w:t xml:space="preserve"> </w:t>
      </w:r>
      <w:r w:rsidR="00D1511F" w:rsidRPr="00D1511F">
        <w:rPr>
          <w:rFonts w:ascii="Times New Roman" w:hAnsi="Times New Roman" w:cs="Times New Roman"/>
          <w:sz w:val="20"/>
          <w:szCs w:val="28"/>
          <w:lang w:eastAsia="en-US"/>
        </w:rPr>
        <w:t>Rest Profile Transitions: Recovery vs. Inertia. Three-panel visualization of transitions from Rest Days to the next day. Left: bar chart of transition counts; center: pie chart of proportions; right: Recovery vs. Inertia comparison (Rest → Deep Work vs. Rest → Low Performance).</w:t>
      </w:r>
    </w:p>
    <w:p w14:paraId="6983A9D9" w14:textId="5B74BBDD" w:rsidR="00B7741E" w:rsidRDefault="00D1511F" w:rsidP="00D1511F">
      <w:pPr>
        <w:pStyle w:val="ParaContinue"/>
        <w:ind w:firstLine="0"/>
        <w:jc w:val="center"/>
        <w:rPr>
          <w:lang w:eastAsia="en-US"/>
        </w:rPr>
      </w:pPr>
      <w:r w:rsidRPr="00D1511F">
        <w:rPr>
          <w:noProof/>
          <w:lang w:eastAsia="en-US"/>
        </w:rPr>
        <w:drawing>
          <wp:inline distT="0" distB="0" distL="0" distR="0" wp14:anchorId="2256336D" wp14:editId="3C63695E">
            <wp:extent cx="2990850" cy="27487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0517"/>
                    <a:stretch/>
                  </pic:blipFill>
                  <pic:spPr bwMode="auto">
                    <a:xfrm>
                      <a:off x="0" y="0"/>
                      <a:ext cx="3009959" cy="2766331"/>
                    </a:xfrm>
                    <a:prstGeom prst="rect">
                      <a:avLst/>
                    </a:prstGeom>
                    <a:ln>
                      <a:noFill/>
                    </a:ln>
                    <a:extLst>
                      <a:ext uri="{53640926-AAD7-44D8-BBD7-CCE9431645EC}">
                        <a14:shadowObscured xmlns:a14="http://schemas.microsoft.com/office/drawing/2010/main"/>
                      </a:ext>
                    </a:extLst>
                  </pic:spPr>
                </pic:pic>
              </a:graphicData>
            </a:graphic>
          </wp:inline>
        </w:drawing>
      </w:r>
    </w:p>
    <w:p w14:paraId="27CDF612" w14:textId="77777777" w:rsidR="00D1511F" w:rsidRDefault="00D1511F" w:rsidP="00B7741E">
      <w:pPr>
        <w:pStyle w:val="ParaContinue"/>
        <w:ind w:firstLine="0"/>
        <w:rPr>
          <w:lang w:eastAsia="en-US"/>
        </w:rPr>
      </w:pPr>
    </w:p>
    <w:p w14:paraId="285806F8" w14:textId="02FB0B1B" w:rsidR="00D1511F" w:rsidRDefault="00D1511F" w:rsidP="00D1511F">
      <w:pPr>
        <w:pStyle w:val="ParaContinue"/>
        <w:ind w:firstLine="0"/>
        <w:jc w:val="center"/>
        <w:rPr>
          <w:lang w:eastAsia="en-US"/>
        </w:rPr>
      </w:pPr>
      <w:r w:rsidRPr="00D1511F">
        <w:rPr>
          <w:noProof/>
          <w:lang w:eastAsia="en-US"/>
        </w:rPr>
        <w:lastRenderedPageBreak/>
        <w:drawing>
          <wp:inline distT="0" distB="0" distL="0" distR="0" wp14:anchorId="0C417089" wp14:editId="603899DE">
            <wp:extent cx="3390900" cy="21621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812" t="2460" r="31039" b="21888"/>
                    <a:stretch/>
                  </pic:blipFill>
                  <pic:spPr bwMode="auto">
                    <a:xfrm>
                      <a:off x="0" y="0"/>
                      <a:ext cx="3402311" cy="2169424"/>
                    </a:xfrm>
                    <a:prstGeom prst="rect">
                      <a:avLst/>
                    </a:prstGeom>
                    <a:ln>
                      <a:noFill/>
                    </a:ln>
                    <a:extLst>
                      <a:ext uri="{53640926-AAD7-44D8-BBD7-CCE9431645EC}">
                        <a14:shadowObscured xmlns:a14="http://schemas.microsoft.com/office/drawing/2010/main"/>
                      </a:ext>
                    </a:extLst>
                  </pic:spPr>
                </pic:pic>
              </a:graphicData>
            </a:graphic>
          </wp:inline>
        </w:drawing>
      </w:r>
    </w:p>
    <w:p w14:paraId="776A2AC6" w14:textId="77777777" w:rsidR="00D1511F" w:rsidRDefault="00D1511F" w:rsidP="00B7741E">
      <w:pPr>
        <w:pStyle w:val="ParaContinue"/>
        <w:ind w:firstLine="0"/>
        <w:rPr>
          <w:lang w:eastAsia="en-US"/>
        </w:rPr>
      </w:pPr>
    </w:p>
    <w:p w14:paraId="73E5C2B4" w14:textId="35D9965C" w:rsidR="00D1511F" w:rsidRDefault="00D1511F" w:rsidP="00D1511F">
      <w:pPr>
        <w:pStyle w:val="ParaContinue"/>
        <w:ind w:firstLine="0"/>
        <w:jc w:val="center"/>
        <w:rPr>
          <w:lang w:eastAsia="en-US"/>
        </w:rPr>
      </w:pPr>
      <w:r w:rsidRPr="00D1511F">
        <w:rPr>
          <w:noProof/>
          <w:lang w:eastAsia="en-US"/>
        </w:rPr>
        <w:drawing>
          <wp:inline distT="0" distB="0" distL="0" distR="0" wp14:anchorId="637E5450" wp14:editId="6876D664">
            <wp:extent cx="3409950" cy="2858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792" b="9635"/>
                    <a:stretch/>
                  </pic:blipFill>
                  <pic:spPr bwMode="auto">
                    <a:xfrm>
                      <a:off x="0" y="0"/>
                      <a:ext cx="3418145" cy="2865558"/>
                    </a:xfrm>
                    <a:prstGeom prst="rect">
                      <a:avLst/>
                    </a:prstGeom>
                    <a:ln>
                      <a:noFill/>
                    </a:ln>
                    <a:extLst>
                      <a:ext uri="{53640926-AAD7-44D8-BBD7-CCE9431645EC}">
                        <a14:shadowObscured xmlns:a14="http://schemas.microsoft.com/office/drawing/2010/main"/>
                      </a:ext>
                    </a:extLst>
                  </pic:spPr>
                </pic:pic>
              </a:graphicData>
            </a:graphic>
          </wp:inline>
        </w:drawing>
      </w:r>
    </w:p>
    <w:p w14:paraId="609F5A4F" w14:textId="111FD00F" w:rsidR="00B7741E" w:rsidRPr="00B7741E" w:rsidRDefault="00B7741E" w:rsidP="00B7741E">
      <w:pPr>
        <w:pStyle w:val="ParaContinue"/>
        <w:ind w:firstLine="0"/>
        <w:rPr>
          <w:lang w:eastAsia="en-US"/>
        </w:rPr>
      </w:pPr>
    </w:p>
    <w:p w14:paraId="3E855A35" w14:textId="1110FF9A" w:rsidR="00B7741E" w:rsidRDefault="00B7741E" w:rsidP="00B7741E">
      <w:pPr>
        <w:pStyle w:val="Head3"/>
      </w:pPr>
      <w:r>
        <w:t xml:space="preserve"> Busywork Vs. Flow State</w:t>
      </w:r>
    </w:p>
    <w:p w14:paraId="6C01FD70" w14:textId="2BA3FEC0" w:rsidR="009F4F9A" w:rsidRPr="009F4F9A" w:rsidRDefault="009F4F9A" w:rsidP="009F4F9A">
      <w:pPr>
        <w:pStyle w:val="ParaContinue"/>
        <w:rPr>
          <w:rFonts w:ascii="Times New Roman" w:eastAsia="Cambria" w:hAnsi="Times New Roman" w:cs="Times New Roman"/>
          <w:sz w:val="20"/>
          <w:szCs w:val="20"/>
          <w:lang w:val="en-PH"/>
        </w:rPr>
      </w:pPr>
      <w:r w:rsidRPr="009F4F9A">
        <w:rPr>
          <w:rFonts w:ascii="Times New Roman" w:eastAsia="Cambria" w:hAnsi="Times New Roman" w:cs="Times New Roman"/>
          <w:sz w:val="20"/>
          <w:szCs w:val="20"/>
          <w:lang w:val="en-PH"/>
        </w:rPr>
        <w:t xml:space="preserve">The study sought to distinguish between "Busywork" (High Volume, Low Focus) and "Flow State" (High Volume, High Focus) days. Among the 45 high-volume days identified, 71.1% (32 days) were classified as Flow State and 28.9% (13 days) as Busywork. An independent samples t-test confirmed that </w:t>
      </w:r>
      <w:proofErr w:type="spellStart"/>
      <w:r w:rsidRPr="009F4F9A">
        <w:rPr>
          <w:rFonts w:ascii="Times New Roman" w:eastAsia="Cambria" w:hAnsi="Times New Roman" w:cs="Times New Roman"/>
          <w:i/>
          <w:iCs/>
          <w:sz w:val="20"/>
          <w:szCs w:val="20"/>
          <w:lang w:val="en-PH"/>
        </w:rPr>
        <w:t>Focus_Rating</w:t>
      </w:r>
      <w:proofErr w:type="spellEnd"/>
      <w:r w:rsidRPr="009F4F9A">
        <w:rPr>
          <w:rFonts w:ascii="Times New Roman" w:eastAsia="Cambria" w:hAnsi="Times New Roman" w:cs="Times New Roman"/>
          <w:sz w:val="20"/>
          <w:szCs w:val="20"/>
          <w:lang w:val="en-PH"/>
        </w:rPr>
        <w:t xml:space="preserve"> is a robust discriminator between these two states (</w:t>
      </w:r>
      <w:proofErr w:type="gramStart"/>
      <w:r w:rsidRPr="009F4F9A">
        <w:rPr>
          <w:rFonts w:ascii="Times New Roman" w:eastAsia="Cambria" w:hAnsi="Times New Roman" w:cs="Times New Roman"/>
          <w:sz w:val="20"/>
          <w:szCs w:val="20"/>
          <w:lang w:val="en-PH"/>
        </w:rPr>
        <w:t>t(</w:t>
      </w:r>
      <w:proofErr w:type="gramEnd"/>
      <w:r w:rsidRPr="009F4F9A">
        <w:rPr>
          <w:rFonts w:ascii="Times New Roman" w:eastAsia="Cambria" w:hAnsi="Times New Roman" w:cs="Times New Roman"/>
          <w:sz w:val="20"/>
          <w:szCs w:val="20"/>
          <w:lang w:val="en-PH"/>
        </w:rPr>
        <w:t xml:space="preserve">43) = -8.51, p &lt; 0.001, d = 2.80), with Flow State days averaging a focus score of 3.84 (SD = 0.88) compared to 1.85 (SD = 0.96) </w:t>
      </w:r>
      <w:r w:rsidRPr="009F4F9A">
        <w:rPr>
          <w:rFonts w:ascii="Times New Roman" w:eastAsia="Cambria" w:hAnsi="Times New Roman" w:cs="Times New Roman"/>
          <w:sz w:val="20"/>
          <w:szCs w:val="20"/>
          <w:lang w:val="en-PH"/>
        </w:rPr>
        <w:lastRenderedPageBreak/>
        <w:t>for Busywork days. This validates the use of subjective focus ratings to qualify raw productivity metrics</w:t>
      </w:r>
    </w:p>
    <w:p w14:paraId="48964461" w14:textId="77777777" w:rsidR="00B7741E" w:rsidRPr="00B7741E" w:rsidRDefault="00B7741E" w:rsidP="00B7741E">
      <w:pPr>
        <w:pStyle w:val="ParaContinue"/>
      </w:pPr>
    </w:p>
    <w:p w14:paraId="1FB90DB1" w14:textId="4D70DAA6" w:rsidR="00B7741E" w:rsidRPr="009F4F9A" w:rsidRDefault="00B7741E" w:rsidP="00B7741E">
      <w:pPr>
        <w:pStyle w:val="ParaContinue"/>
        <w:rPr>
          <w:sz w:val="20"/>
          <w:szCs w:val="26"/>
        </w:rPr>
      </w:pPr>
      <m:oMathPara>
        <m:oMath>
          <m:r>
            <w:rPr>
              <w:rFonts w:ascii="Cambria Math" w:hAnsi="Cambria Math"/>
              <w:sz w:val="20"/>
              <w:szCs w:val="26"/>
            </w:rPr>
            <m:t>t= -8.51, p&lt;0.001</m:t>
          </m:r>
        </m:oMath>
      </m:oMathPara>
    </w:p>
    <w:p w14:paraId="53FDF053" w14:textId="6A579007" w:rsidR="009F4F9A" w:rsidRPr="009F4F9A" w:rsidRDefault="009F4F9A" w:rsidP="009F4F9A">
      <w:pPr>
        <w:pStyle w:val="ParaContinue"/>
        <w:ind w:firstLine="0"/>
        <w:rPr>
          <w:sz w:val="20"/>
          <w:szCs w:val="26"/>
          <w:lang w:eastAsia="en-US"/>
        </w:rPr>
      </w:pPr>
      <w:r w:rsidRPr="009F4F9A">
        <w:rPr>
          <w:sz w:val="20"/>
          <w:szCs w:val="26"/>
          <w:lang w:eastAsia="en-US"/>
        </w:rPr>
        <w:t>Operational Definitions:</w:t>
      </w:r>
    </w:p>
    <w:p w14:paraId="73A79755" w14:textId="2960317F" w:rsidR="009F4F9A" w:rsidRPr="009F4F9A" w:rsidRDefault="009F4F9A" w:rsidP="009F4F9A">
      <w:pPr>
        <w:pStyle w:val="ParaContinue"/>
        <w:ind w:firstLine="0"/>
        <w:rPr>
          <w:rFonts w:ascii="Times New Roman" w:hAnsi="Times New Roman" w:cs="Times New Roman"/>
          <w:sz w:val="20"/>
          <w:szCs w:val="26"/>
          <w:lang w:eastAsia="en-US"/>
        </w:rPr>
      </w:pPr>
      <w:r w:rsidRPr="009F4F9A">
        <w:rPr>
          <w:rFonts w:ascii="Times New Roman" w:hAnsi="Times New Roman" w:cs="Times New Roman"/>
          <w:sz w:val="20"/>
          <w:szCs w:val="26"/>
          <w:lang w:eastAsia="en-US"/>
        </w:rPr>
        <w:t xml:space="preserve">High-Volume Day: </w:t>
      </w:r>
      <w:proofErr w:type="spellStart"/>
      <w:r w:rsidRPr="009F4F9A">
        <w:rPr>
          <w:rFonts w:ascii="Times New Roman" w:hAnsi="Times New Roman" w:cs="Times New Roman"/>
          <w:sz w:val="20"/>
          <w:szCs w:val="26"/>
          <w:lang w:eastAsia="en-US"/>
        </w:rPr>
        <w:t>Work_Hours</w:t>
      </w:r>
      <w:proofErr w:type="spellEnd"/>
      <w:r w:rsidRPr="009F4F9A">
        <w:rPr>
          <w:rFonts w:ascii="Times New Roman" w:hAnsi="Times New Roman" w:cs="Times New Roman"/>
          <w:sz w:val="20"/>
          <w:szCs w:val="26"/>
          <w:lang w:eastAsia="en-US"/>
        </w:rPr>
        <w:t xml:space="preserve"> ≥ median</w:t>
      </w:r>
      <w:r>
        <w:rPr>
          <w:rFonts w:ascii="Times New Roman" w:hAnsi="Times New Roman" w:cs="Times New Roman"/>
          <w:sz w:val="20"/>
          <w:szCs w:val="26"/>
          <w:lang w:eastAsia="en-US"/>
        </w:rPr>
        <w:t xml:space="preserve"> </w:t>
      </w:r>
      <w:r w:rsidRPr="009F4F9A">
        <w:rPr>
          <w:rFonts w:ascii="Times New Roman" w:hAnsi="Times New Roman" w:cs="Times New Roman"/>
          <w:sz w:val="20"/>
          <w:szCs w:val="26"/>
          <w:lang w:eastAsia="en-US"/>
        </w:rPr>
        <w:t>(</w:t>
      </w:r>
      <w:proofErr w:type="spellStart"/>
      <w:r w:rsidRPr="009F4F9A">
        <w:rPr>
          <w:rFonts w:ascii="Times New Roman" w:hAnsi="Times New Roman" w:cs="Times New Roman"/>
          <w:sz w:val="20"/>
          <w:szCs w:val="26"/>
          <w:lang w:eastAsia="en-US"/>
        </w:rPr>
        <w:t>Work_Hours</w:t>
      </w:r>
      <w:proofErr w:type="spellEnd"/>
      <w:r w:rsidRPr="009F4F9A">
        <w:rPr>
          <w:rFonts w:ascii="Times New Roman" w:hAnsi="Times New Roman" w:cs="Times New Roman"/>
          <w:sz w:val="20"/>
          <w:szCs w:val="26"/>
          <w:lang w:eastAsia="en-US"/>
        </w:rPr>
        <w:t>)</w:t>
      </w:r>
    </w:p>
    <w:p w14:paraId="7F659215" w14:textId="18295CC3" w:rsidR="009F4F9A" w:rsidRPr="009F4F9A" w:rsidRDefault="009F4F9A" w:rsidP="009F4F9A">
      <w:pPr>
        <w:pStyle w:val="ParaContinue"/>
        <w:ind w:firstLine="0"/>
        <w:rPr>
          <w:rFonts w:ascii="Times New Roman" w:hAnsi="Times New Roman" w:cs="Times New Roman"/>
          <w:sz w:val="20"/>
          <w:szCs w:val="26"/>
          <w:lang w:eastAsia="en-US"/>
        </w:rPr>
      </w:pPr>
      <w:r w:rsidRPr="009F4F9A">
        <w:rPr>
          <w:rFonts w:ascii="Times New Roman" w:hAnsi="Times New Roman" w:cs="Times New Roman"/>
          <w:sz w:val="20"/>
          <w:szCs w:val="26"/>
          <w:lang w:eastAsia="en-US"/>
        </w:rPr>
        <w:t xml:space="preserve">Busywork: High-volume AND </w:t>
      </w:r>
      <w:proofErr w:type="spellStart"/>
      <w:r w:rsidRPr="009F4F9A">
        <w:rPr>
          <w:rFonts w:ascii="Times New Roman" w:hAnsi="Times New Roman" w:cs="Times New Roman"/>
          <w:sz w:val="20"/>
          <w:szCs w:val="26"/>
          <w:lang w:eastAsia="en-US"/>
        </w:rPr>
        <w:t>Focus_Rating</w:t>
      </w:r>
      <w:proofErr w:type="spellEnd"/>
      <w:r w:rsidRPr="009F4F9A">
        <w:rPr>
          <w:rFonts w:ascii="Times New Roman" w:hAnsi="Times New Roman" w:cs="Times New Roman"/>
          <w:sz w:val="20"/>
          <w:szCs w:val="26"/>
          <w:lang w:eastAsia="en-US"/>
        </w:rPr>
        <w:t xml:space="preserve"> &lt; median</w:t>
      </w:r>
      <w:r>
        <w:rPr>
          <w:rFonts w:ascii="Times New Roman" w:hAnsi="Times New Roman" w:cs="Times New Roman"/>
          <w:sz w:val="20"/>
          <w:szCs w:val="26"/>
          <w:lang w:eastAsia="en-US"/>
        </w:rPr>
        <w:t xml:space="preserve"> </w:t>
      </w:r>
      <w:r w:rsidRPr="009F4F9A">
        <w:rPr>
          <w:rFonts w:ascii="Times New Roman" w:hAnsi="Times New Roman" w:cs="Times New Roman"/>
          <w:sz w:val="20"/>
          <w:szCs w:val="26"/>
          <w:lang w:eastAsia="en-US"/>
        </w:rPr>
        <w:t>(</w:t>
      </w:r>
      <w:proofErr w:type="spellStart"/>
      <w:r w:rsidRPr="009F4F9A">
        <w:rPr>
          <w:rFonts w:ascii="Times New Roman" w:hAnsi="Times New Roman" w:cs="Times New Roman"/>
          <w:sz w:val="20"/>
          <w:szCs w:val="26"/>
          <w:lang w:eastAsia="en-US"/>
        </w:rPr>
        <w:t>Focus_Rating</w:t>
      </w:r>
      <w:proofErr w:type="spellEnd"/>
      <w:r w:rsidRPr="009F4F9A">
        <w:rPr>
          <w:rFonts w:ascii="Times New Roman" w:hAnsi="Times New Roman" w:cs="Times New Roman"/>
          <w:sz w:val="20"/>
          <w:szCs w:val="26"/>
          <w:lang w:eastAsia="en-US"/>
        </w:rPr>
        <w:t>)</w:t>
      </w:r>
    </w:p>
    <w:p w14:paraId="7D80F668" w14:textId="05D86FC6" w:rsidR="009F4F9A" w:rsidRDefault="009F4F9A" w:rsidP="009F4F9A">
      <w:pPr>
        <w:pStyle w:val="ParaContinue"/>
        <w:ind w:firstLine="0"/>
        <w:rPr>
          <w:rFonts w:ascii="Times New Roman" w:hAnsi="Times New Roman" w:cs="Times New Roman"/>
          <w:sz w:val="20"/>
          <w:szCs w:val="26"/>
          <w:lang w:eastAsia="en-US"/>
        </w:rPr>
      </w:pPr>
      <w:r w:rsidRPr="009F4F9A">
        <w:rPr>
          <w:rFonts w:ascii="Times New Roman" w:hAnsi="Times New Roman" w:cs="Times New Roman"/>
          <w:sz w:val="20"/>
          <w:szCs w:val="26"/>
          <w:lang w:eastAsia="en-US"/>
        </w:rPr>
        <w:t xml:space="preserve">Flow State: High-volume AND </w:t>
      </w:r>
      <w:proofErr w:type="spellStart"/>
      <w:r w:rsidRPr="009F4F9A">
        <w:rPr>
          <w:rFonts w:ascii="Times New Roman" w:hAnsi="Times New Roman" w:cs="Times New Roman"/>
          <w:sz w:val="20"/>
          <w:szCs w:val="26"/>
          <w:lang w:eastAsia="en-US"/>
        </w:rPr>
        <w:t>Focus_Rating</w:t>
      </w:r>
      <w:proofErr w:type="spellEnd"/>
      <w:r w:rsidRPr="009F4F9A">
        <w:rPr>
          <w:rFonts w:ascii="Times New Roman" w:hAnsi="Times New Roman" w:cs="Times New Roman"/>
          <w:sz w:val="20"/>
          <w:szCs w:val="26"/>
          <w:lang w:eastAsia="en-US"/>
        </w:rPr>
        <w:t xml:space="preserve"> ≥ median</w:t>
      </w:r>
      <w:r>
        <w:rPr>
          <w:rFonts w:ascii="Times New Roman" w:hAnsi="Times New Roman" w:cs="Times New Roman"/>
          <w:sz w:val="20"/>
          <w:szCs w:val="26"/>
          <w:lang w:eastAsia="en-US"/>
        </w:rPr>
        <w:t xml:space="preserve"> </w:t>
      </w:r>
      <w:r w:rsidRPr="009F4F9A">
        <w:rPr>
          <w:rFonts w:ascii="Times New Roman" w:hAnsi="Times New Roman" w:cs="Times New Roman"/>
          <w:sz w:val="20"/>
          <w:szCs w:val="26"/>
          <w:lang w:eastAsia="en-US"/>
        </w:rPr>
        <w:t>(</w:t>
      </w:r>
      <w:proofErr w:type="spellStart"/>
      <w:r w:rsidRPr="009F4F9A">
        <w:rPr>
          <w:rFonts w:ascii="Times New Roman" w:hAnsi="Times New Roman" w:cs="Times New Roman"/>
          <w:sz w:val="20"/>
          <w:szCs w:val="26"/>
          <w:lang w:eastAsia="en-US"/>
        </w:rPr>
        <w:t>Focus_Rating</w:t>
      </w:r>
      <w:proofErr w:type="spellEnd"/>
      <w:r w:rsidRPr="009F4F9A">
        <w:rPr>
          <w:rFonts w:ascii="Times New Roman" w:hAnsi="Times New Roman" w:cs="Times New Roman"/>
          <w:sz w:val="20"/>
          <w:szCs w:val="26"/>
          <w:lang w:eastAsia="en-US"/>
        </w:rPr>
        <w:t>)</w:t>
      </w:r>
    </w:p>
    <w:p w14:paraId="68D54914" w14:textId="596176FB" w:rsidR="009F4F9A" w:rsidRDefault="009F4F9A" w:rsidP="009F4F9A">
      <w:pPr>
        <w:pStyle w:val="ParaContinue"/>
        <w:ind w:firstLine="0"/>
        <w:rPr>
          <w:rFonts w:ascii="Times New Roman" w:hAnsi="Times New Roman" w:cs="Times New Roman"/>
          <w:sz w:val="20"/>
          <w:szCs w:val="26"/>
          <w:lang w:eastAsia="en-US"/>
        </w:rPr>
      </w:pPr>
    </w:p>
    <w:p w14:paraId="0B1E588C" w14:textId="646F41CB" w:rsidR="009F4F9A" w:rsidRDefault="009F4F9A" w:rsidP="009F4F9A">
      <w:pPr>
        <w:pStyle w:val="ParaContinue"/>
        <w:ind w:firstLine="0"/>
        <w:rPr>
          <w:rFonts w:ascii="Times New Roman" w:hAnsi="Times New Roman" w:cs="Times New Roman"/>
          <w:sz w:val="20"/>
          <w:szCs w:val="26"/>
          <w:lang w:eastAsia="en-US"/>
        </w:rPr>
      </w:pPr>
      <w:r w:rsidRPr="00D1511F">
        <w:rPr>
          <w:rFonts w:ascii="Times New Roman" w:hAnsi="Times New Roman" w:cs="Times New Roman"/>
          <w:b/>
          <w:bCs/>
          <w:sz w:val="20"/>
          <w:szCs w:val="28"/>
          <w:lang w:eastAsia="en-US"/>
        </w:rPr>
        <w:t>Fig.</w:t>
      </w:r>
      <w:r w:rsidR="00AD5C39">
        <w:rPr>
          <w:rFonts w:ascii="Times New Roman" w:hAnsi="Times New Roman" w:cs="Times New Roman"/>
          <w:b/>
          <w:bCs/>
          <w:sz w:val="20"/>
          <w:szCs w:val="28"/>
          <w:lang w:eastAsia="en-US"/>
        </w:rPr>
        <w:t xml:space="preserve"> 8</w:t>
      </w:r>
      <w:r w:rsidRPr="00D1511F">
        <w:rPr>
          <w:rFonts w:ascii="Times New Roman" w:hAnsi="Times New Roman" w:cs="Times New Roman"/>
          <w:b/>
          <w:bCs/>
          <w:sz w:val="20"/>
          <w:szCs w:val="28"/>
          <w:lang w:eastAsia="en-US"/>
        </w:rPr>
        <w:t>.</w:t>
      </w:r>
      <w:r w:rsidRPr="00D1511F">
        <w:rPr>
          <w:rFonts w:ascii="Times New Roman" w:hAnsi="Times New Roman" w:cs="Times New Roman"/>
          <w:sz w:val="20"/>
          <w:szCs w:val="28"/>
          <w:lang w:eastAsia="en-US"/>
        </w:rPr>
        <w:t xml:space="preserve"> </w:t>
      </w:r>
      <w:r w:rsidRPr="009F4F9A">
        <w:rPr>
          <w:rFonts w:ascii="Times New Roman" w:hAnsi="Times New Roman" w:cs="Times New Roman"/>
          <w:sz w:val="20"/>
          <w:szCs w:val="28"/>
          <w:lang w:eastAsia="en-US"/>
        </w:rPr>
        <w:t xml:space="preserve"> Focus Rating: Busywork vs. Flow State. Box plot comparing </w:t>
      </w:r>
      <w:proofErr w:type="spellStart"/>
      <w:r w:rsidRPr="009F4F9A">
        <w:rPr>
          <w:rFonts w:ascii="Times New Roman" w:hAnsi="Times New Roman" w:cs="Times New Roman"/>
          <w:sz w:val="20"/>
          <w:szCs w:val="28"/>
          <w:lang w:eastAsia="en-US"/>
        </w:rPr>
        <w:t>Focus_Rating</w:t>
      </w:r>
      <w:proofErr w:type="spellEnd"/>
      <w:r w:rsidRPr="009F4F9A">
        <w:rPr>
          <w:rFonts w:ascii="Times New Roman" w:hAnsi="Times New Roman" w:cs="Times New Roman"/>
          <w:sz w:val="20"/>
          <w:szCs w:val="28"/>
          <w:lang w:eastAsia="en-US"/>
        </w:rPr>
        <w:t xml:space="preserve"> between Busywork days (n=13) and Flow State days (n=32) among high-volume days. Flow State shows significantly higher focus ratings (M=3.84)</w:t>
      </w:r>
      <w:r>
        <w:rPr>
          <w:rFonts w:ascii="Times New Roman" w:hAnsi="Times New Roman" w:cs="Times New Roman"/>
          <w:sz w:val="20"/>
          <w:szCs w:val="28"/>
          <w:lang w:eastAsia="en-US"/>
        </w:rPr>
        <w:t xml:space="preserve"> </w:t>
      </w:r>
      <w:r w:rsidRPr="009F4F9A">
        <w:rPr>
          <w:rFonts w:ascii="Times New Roman" w:hAnsi="Times New Roman" w:cs="Times New Roman"/>
          <w:sz w:val="20"/>
          <w:szCs w:val="28"/>
          <w:lang w:eastAsia="en-US"/>
        </w:rPr>
        <w:t>than Busywork (M=1.85), </w:t>
      </w:r>
      <w:r w:rsidRPr="009F4F9A">
        <w:rPr>
          <w:rFonts w:ascii="Times New Roman" w:hAnsi="Times New Roman" w:cs="Times New Roman"/>
          <w:i/>
          <w:iCs/>
          <w:sz w:val="20"/>
          <w:szCs w:val="28"/>
          <w:lang w:eastAsia="en-US"/>
        </w:rPr>
        <w:t>t</w:t>
      </w:r>
      <w:r>
        <w:rPr>
          <w:rFonts w:ascii="Times New Roman" w:hAnsi="Times New Roman" w:cs="Times New Roman"/>
          <w:i/>
          <w:iCs/>
          <w:sz w:val="20"/>
          <w:szCs w:val="28"/>
          <w:lang w:eastAsia="en-US"/>
        </w:rPr>
        <w:t xml:space="preserve"> </w:t>
      </w:r>
      <w:r w:rsidRPr="009F4F9A">
        <w:rPr>
          <w:rFonts w:ascii="Times New Roman" w:hAnsi="Times New Roman" w:cs="Times New Roman"/>
          <w:sz w:val="20"/>
          <w:szCs w:val="28"/>
          <w:lang w:eastAsia="en-US"/>
        </w:rPr>
        <w:t>(43)</w:t>
      </w:r>
      <w:r>
        <w:rPr>
          <w:rFonts w:ascii="Times New Roman" w:hAnsi="Times New Roman" w:cs="Times New Roman"/>
          <w:sz w:val="20"/>
          <w:szCs w:val="28"/>
          <w:lang w:eastAsia="en-US"/>
        </w:rPr>
        <w:t xml:space="preserve"> </w:t>
      </w:r>
      <w:r w:rsidRPr="009F4F9A">
        <w:rPr>
          <w:rFonts w:ascii="Times New Roman" w:hAnsi="Times New Roman" w:cs="Times New Roman"/>
          <w:sz w:val="20"/>
          <w:szCs w:val="28"/>
          <w:lang w:eastAsia="en-US"/>
        </w:rPr>
        <w:t>=</w:t>
      </w:r>
      <w:r>
        <w:rPr>
          <w:rFonts w:ascii="Times New Roman" w:hAnsi="Times New Roman" w:cs="Times New Roman"/>
          <w:sz w:val="20"/>
          <w:szCs w:val="28"/>
          <w:lang w:eastAsia="en-US"/>
        </w:rPr>
        <w:t xml:space="preserve"> </w:t>
      </w:r>
      <w:r w:rsidRPr="009F4F9A">
        <w:rPr>
          <w:rFonts w:ascii="Times New Roman" w:hAnsi="Times New Roman" w:cs="Times New Roman"/>
          <w:sz w:val="20"/>
          <w:szCs w:val="28"/>
          <w:lang w:eastAsia="en-US"/>
        </w:rPr>
        <w:t>−8.</w:t>
      </w:r>
      <w:proofErr w:type="gramStart"/>
      <w:r w:rsidRPr="009F4F9A">
        <w:rPr>
          <w:rFonts w:ascii="Times New Roman" w:hAnsi="Times New Roman" w:cs="Times New Roman"/>
          <w:sz w:val="20"/>
          <w:szCs w:val="28"/>
          <w:lang w:eastAsia="en-US"/>
        </w:rPr>
        <w:t>51,</w:t>
      </w:r>
      <w:r>
        <w:rPr>
          <w:rFonts w:ascii="Times New Roman" w:hAnsi="Times New Roman" w:cs="Times New Roman"/>
          <w:sz w:val="20"/>
          <w:szCs w:val="28"/>
          <w:lang w:eastAsia="en-US"/>
        </w:rPr>
        <w:t xml:space="preserve"> </w:t>
      </w:r>
      <w:r w:rsidRPr="009F4F9A">
        <w:rPr>
          <w:rFonts w:ascii="Times New Roman" w:hAnsi="Times New Roman" w:cs="Times New Roman"/>
          <w:sz w:val="20"/>
          <w:szCs w:val="28"/>
          <w:lang w:eastAsia="en-US"/>
        </w:rPr>
        <w:t> </w:t>
      </w:r>
      <w:r w:rsidRPr="009F4F9A">
        <w:rPr>
          <w:rFonts w:ascii="Times New Roman" w:hAnsi="Times New Roman" w:cs="Times New Roman"/>
          <w:i/>
          <w:iCs/>
          <w:sz w:val="20"/>
          <w:szCs w:val="28"/>
          <w:lang w:eastAsia="en-US"/>
        </w:rPr>
        <w:t>p</w:t>
      </w:r>
      <w:proofErr w:type="gramEnd"/>
      <w:r>
        <w:rPr>
          <w:rFonts w:ascii="Times New Roman" w:hAnsi="Times New Roman" w:cs="Times New Roman"/>
          <w:i/>
          <w:iCs/>
          <w:sz w:val="20"/>
          <w:szCs w:val="28"/>
          <w:lang w:eastAsia="en-US"/>
        </w:rPr>
        <w:t xml:space="preserve"> </w:t>
      </w:r>
      <w:r w:rsidRPr="009F4F9A">
        <w:rPr>
          <w:rFonts w:ascii="Times New Roman" w:hAnsi="Times New Roman" w:cs="Times New Roman"/>
          <w:sz w:val="20"/>
          <w:szCs w:val="28"/>
          <w:lang w:eastAsia="en-US"/>
        </w:rPr>
        <w:t>&lt;</w:t>
      </w:r>
      <w:r>
        <w:rPr>
          <w:rFonts w:ascii="Times New Roman" w:hAnsi="Times New Roman" w:cs="Times New Roman"/>
          <w:sz w:val="20"/>
          <w:szCs w:val="28"/>
          <w:lang w:eastAsia="en-US"/>
        </w:rPr>
        <w:t xml:space="preserve"> </w:t>
      </w:r>
      <w:r w:rsidRPr="009F4F9A">
        <w:rPr>
          <w:rFonts w:ascii="Times New Roman" w:hAnsi="Times New Roman" w:cs="Times New Roman"/>
          <w:sz w:val="20"/>
          <w:szCs w:val="28"/>
          <w:lang w:eastAsia="en-US"/>
        </w:rPr>
        <w:t>0.001.</w:t>
      </w:r>
    </w:p>
    <w:p w14:paraId="1B5A8270" w14:textId="77777777" w:rsidR="009F4F9A" w:rsidRDefault="009F4F9A" w:rsidP="009F4F9A">
      <w:pPr>
        <w:pStyle w:val="ParaContinue"/>
        <w:ind w:firstLine="0"/>
        <w:rPr>
          <w:rFonts w:ascii="Times New Roman" w:hAnsi="Times New Roman" w:cs="Times New Roman"/>
          <w:sz w:val="20"/>
          <w:szCs w:val="26"/>
          <w:lang w:eastAsia="en-US"/>
        </w:rPr>
      </w:pPr>
    </w:p>
    <w:p w14:paraId="17C8AC52" w14:textId="30045A86" w:rsidR="009F4F9A" w:rsidRDefault="009F4F9A" w:rsidP="009F4F9A">
      <w:pPr>
        <w:pStyle w:val="ParaContinue"/>
        <w:ind w:firstLine="0"/>
        <w:rPr>
          <w:rFonts w:ascii="Times New Roman" w:hAnsi="Times New Roman" w:cs="Times New Roman"/>
          <w:sz w:val="20"/>
          <w:szCs w:val="26"/>
          <w:lang w:eastAsia="en-US"/>
        </w:rPr>
      </w:pPr>
      <w:r w:rsidRPr="009F4F9A">
        <w:rPr>
          <w:rFonts w:ascii="Times New Roman" w:hAnsi="Times New Roman" w:cs="Times New Roman"/>
          <w:noProof/>
          <w:sz w:val="20"/>
          <w:szCs w:val="26"/>
          <w:lang w:eastAsia="en-US"/>
        </w:rPr>
        <w:drawing>
          <wp:inline distT="0" distB="0" distL="0" distR="0" wp14:anchorId="59949B73" wp14:editId="00A8935F">
            <wp:extent cx="4391660" cy="2605405"/>
            <wp:effectExtent l="0" t="0" r="889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1660" cy="2605405"/>
                    </a:xfrm>
                    <a:prstGeom prst="rect">
                      <a:avLst/>
                    </a:prstGeom>
                  </pic:spPr>
                </pic:pic>
              </a:graphicData>
            </a:graphic>
          </wp:inline>
        </w:drawing>
      </w:r>
    </w:p>
    <w:p w14:paraId="32119F8C" w14:textId="692281AB" w:rsidR="0099232A" w:rsidRDefault="0099232A" w:rsidP="009F4F9A">
      <w:pPr>
        <w:pStyle w:val="ParaContinue"/>
        <w:ind w:firstLine="0"/>
        <w:rPr>
          <w:rFonts w:ascii="Times New Roman" w:hAnsi="Times New Roman" w:cs="Times New Roman"/>
          <w:sz w:val="20"/>
          <w:szCs w:val="26"/>
          <w:lang w:eastAsia="en-US"/>
        </w:rPr>
      </w:pPr>
    </w:p>
    <w:p w14:paraId="6BD565B8" w14:textId="74AC338F" w:rsidR="0099232A" w:rsidRDefault="0099232A" w:rsidP="009F4F9A">
      <w:pPr>
        <w:pStyle w:val="ParaContinue"/>
        <w:ind w:firstLine="0"/>
        <w:rPr>
          <w:rFonts w:ascii="Times New Roman" w:hAnsi="Times New Roman" w:cs="Times New Roman"/>
          <w:sz w:val="20"/>
          <w:szCs w:val="26"/>
          <w:lang w:eastAsia="en-US"/>
        </w:rPr>
      </w:pPr>
    </w:p>
    <w:p w14:paraId="0D42EE90" w14:textId="5BC6B64B" w:rsidR="0099232A" w:rsidRDefault="0099232A" w:rsidP="009F4F9A">
      <w:pPr>
        <w:pStyle w:val="ParaContinue"/>
        <w:ind w:firstLine="0"/>
        <w:rPr>
          <w:rFonts w:ascii="Times New Roman" w:hAnsi="Times New Roman" w:cs="Times New Roman"/>
          <w:sz w:val="20"/>
          <w:szCs w:val="26"/>
          <w:lang w:eastAsia="en-US"/>
        </w:rPr>
      </w:pPr>
    </w:p>
    <w:p w14:paraId="714C4CFC" w14:textId="17325569" w:rsidR="0099232A" w:rsidRDefault="0099232A" w:rsidP="009F4F9A">
      <w:pPr>
        <w:pStyle w:val="ParaContinue"/>
        <w:ind w:firstLine="0"/>
        <w:rPr>
          <w:rFonts w:ascii="Times New Roman" w:hAnsi="Times New Roman" w:cs="Times New Roman"/>
          <w:sz w:val="20"/>
          <w:szCs w:val="26"/>
          <w:lang w:eastAsia="en-US"/>
        </w:rPr>
      </w:pPr>
    </w:p>
    <w:p w14:paraId="01036C59" w14:textId="7B604594" w:rsidR="0099232A" w:rsidRDefault="0099232A" w:rsidP="009F4F9A">
      <w:pPr>
        <w:pStyle w:val="ParaContinue"/>
        <w:ind w:firstLine="0"/>
        <w:rPr>
          <w:rFonts w:ascii="Times New Roman" w:hAnsi="Times New Roman" w:cs="Times New Roman"/>
          <w:sz w:val="20"/>
          <w:szCs w:val="26"/>
          <w:lang w:eastAsia="en-US"/>
        </w:rPr>
      </w:pPr>
    </w:p>
    <w:p w14:paraId="375A4843" w14:textId="1D92FD58" w:rsidR="0099232A" w:rsidRDefault="0099232A" w:rsidP="009F4F9A">
      <w:pPr>
        <w:pStyle w:val="ParaContinue"/>
        <w:ind w:firstLine="0"/>
        <w:rPr>
          <w:rFonts w:ascii="Times New Roman" w:hAnsi="Times New Roman" w:cs="Times New Roman"/>
          <w:sz w:val="20"/>
          <w:szCs w:val="26"/>
          <w:lang w:eastAsia="en-US"/>
        </w:rPr>
      </w:pPr>
    </w:p>
    <w:p w14:paraId="2B0DEBFE" w14:textId="50232CA4" w:rsidR="0099232A" w:rsidRDefault="0099232A" w:rsidP="009F4F9A">
      <w:pPr>
        <w:pStyle w:val="ParaContinue"/>
        <w:ind w:firstLine="0"/>
        <w:rPr>
          <w:rFonts w:ascii="Times New Roman" w:hAnsi="Times New Roman" w:cs="Times New Roman"/>
          <w:sz w:val="20"/>
          <w:szCs w:val="26"/>
          <w:lang w:eastAsia="en-US"/>
        </w:rPr>
      </w:pPr>
    </w:p>
    <w:p w14:paraId="70746059" w14:textId="3BA12F31" w:rsidR="0099232A" w:rsidRDefault="0099232A" w:rsidP="009F4F9A">
      <w:pPr>
        <w:pStyle w:val="ParaContinue"/>
        <w:ind w:firstLine="0"/>
        <w:rPr>
          <w:rFonts w:ascii="Times New Roman" w:hAnsi="Times New Roman" w:cs="Times New Roman"/>
          <w:sz w:val="20"/>
          <w:szCs w:val="26"/>
          <w:lang w:eastAsia="en-US"/>
        </w:rPr>
      </w:pPr>
    </w:p>
    <w:p w14:paraId="319C4431" w14:textId="52F0DA06" w:rsidR="0099232A" w:rsidRDefault="0099232A" w:rsidP="009F4F9A">
      <w:pPr>
        <w:pStyle w:val="ParaContinue"/>
        <w:ind w:firstLine="0"/>
        <w:rPr>
          <w:rFonts w:ascii="Times New Roman" w:hAnsi="Times New Roman" w:cs="Times New Roman"/>
          <w:sz w:val="20"/>
          <w:szCs w:val="26"/>
          <w:lang w:eastAsia="en-US"/>
        </w:rPr>
      </w:pPr>
    </w:p>
    <w:p w14:paraId="4F1F4F1D" w14:textId="7F2AFDB9" w:rsidR="0099232A" w:rsidRDefault="0099232A" w:rsidP="009F4F9A">
      <w:pPr>
        <w:pStyle w:val="ParaContinue"/>
        <w:ind w:firstLine="0"/>
        <w:rPr>
          <w:rFonts w:ascii="Times New Roman" w:hAnsi="Times New Roman" w:cs="Times New Roman"/>
          <w:sz w:val="20"/>
          <w:szCs w:val="26"/>
          <w:lang w:eastAsia="en-US"/>
        </w:rPr>
      </w:pPr>
    </w:p>
    <w:p w14:paraId="2F549B84" w14:textId="77777777" w:rsidR="0099232A" w:rsidRDefault="0099232A" w:rsidP="009F4F9A">
      <w:pPr>
        <w:pStyle w:val="ParaContinue"/>
        <w:ind w:firstLine="0"/>
        <w:rPr>
          <w:rFonts w:ascii="Times New Roman" w:hAnsi="Times New Roman" w:cs="Times New Roman"/>
          <w:sz w:val="20"/>
          <w:szCs w:val="26"/>
          <w:lang w:eastAsia="en-US"/>
        </w:rPr>
      </w:pPr>
    </w:p>
    <w:p w14:paraId="2175F2D8" w14:textId="417E9419" w:rsidR="0099232A" w:rsidRPr="0099232A" w:rsidRDefault="0099232A" w:rsidP="009F4F9A">
      <w:pPr>
        <w:pStyle w:val="ParaContinue"/>
        <w:ind w:firstLine="0"/>
        <w:rPr>
          <w:rFonts w:ascii="Times New Roman" w:hAnsi="Times New Roman" w:cs="Times New Roman"/>
          <w:sz w:val="20"/>
          <w:szCs w:val="26"/>
          <w:lang w:eastAsia="en-US"/>
        </w:rPr>
      </w:pPr>
      <w:r w:rsidRPr="0099232A">
        <w:rPr>
          <w:rFonts w:ascii="Times New Roman" w:hAnsi="Times New Roman" w:cs="Times New Roman"/>
          <w:b/>
          <w:bCs/>
          <w:sz w:val="20"/>
          <w:szCs w:val="26"/>
          <w:lang w:eastAsia="en-US"/>
        </w:rPr>
        <w:lastRenderedPageBreak/>
        <w:t>Fig. 9</w:t>
      </w:r>
      <w:r>
        <w:rPr>
          <w:rFonts w:ascii="Times New Roman" w:hAnsi="Times New Roman" w:cs="Times New Roman"/>
          <w:b/>
          <w:bCs/>
          <w:sz w:val="20"/>
          <w:szCs w:val="26"/>
          <w:lang w:eastAsia="en-US"/>
        </w:rPr>
        <w:t xml:space="preserve"> </w:t>
      </w:r>
      <w:r w:rsidRPr="0099232A">
        <w:rPr>
          <w:rFonts w:ascii="Times New Roman" w:hAnsi="Times New Roman" w:cs="Times New Roman"/>
          <w:sz w:val="20"/>
          <w:szCs w:val="26"/>
          <w:lang w:eastAsia="en-US"/>
        </w:rPr>
        <w:t>Shows</w:t>
      </w:r>
      <w:r w:rsidRPr="0099232A">
        <w:rPr>
          <w:rFonts w:ascii="Times New Roman" w:hAnsi="Times New Roman" w:cs="Times New Roman"/>
          <w:sz w:val="20"/>
          <w:szCs w:val="26"/>
          <w:lang w:eastAsia="en-US"/>
        </w:rPr>
        <w:t xml:space="preserve"> how Busywork vs Flow State separates in Work–Distraction space</w:t>
      </w:r>
    </w:p>
    <w:p w14:paraId="6E3799B0" w14:textId="660FEF98" w:rsidR="0099232A" w:rsidRDefault="0099232A" w:rsidP="009F4F9A">
      <w:pPr>
        <w:pStyle w:val="ParaContinue"/>
        <w:ind w:firstLine="0"/>
        <w:rPr>
          <w:rFonts w:ascii="Times New Roman" w:hAnsi="Times New Roman" w:cs="Times New Roman"/>
          <w:sz w:val="20"/>
          <w:szCs w:val="26"/>
          <w:lang w:eastAsia="en-US"/>
        </w:rPr>
      </w:pPr>
    </w:p>
    <w:p w14:paraId="744F9BB1" w14:textId="77777777" w:rsidR="00457DA5" w:rsidRDefault="00457DA5" w:rsidP="009F4F9A">
      <w:pPr>
        <w:pStyle w:val="ParaContinue"/>
        <w:ind w:firstLine="0"/>
        <w:rPr>
          <w:rFonts w:ascii="Times New Roman" w:hAnsi="Times New Roman" w:cs="Times New Roman"/>
          <w:sz w:val="20"/>
          <w:szCs w:val="26"/>
          <w:lang w:eastAsia="en-US"/>
        </w:rPr>
      </w:pPr>
    </w:p>
    <w:p w14:paraId="0C678166" w14:textId="2D14C0AD" w:rsidR="0099232A" w:rsidRDefault="0099232A" w:rsidP="009F4F9A">
      <w:pPr>
        <w:pStyle w:val="ParaContinue"/>
        <w:ind w:firstLine="0"/>
        <w:rPr>
          <w:rFonts w:ascii="Times New Roman" w:hAnsi="Times New Roman" w:cs="Times New Roman"/>
          <w:sz w:val="20"/>
          <w:szCs w:val="26"/>
          <w:lang w:eastAsia="en-US"/>
        </w:rPr>
      </w:pPr>
      <w:r w:rsidRPr="0099232A">
        <w:rPr>
          <w:rFonts w:ascii="Times New Roman" w:hAnsi="Times New Roman" w:cs="Times New Roman"/>
          <w:sz w:val="20"/>
          <w:szCs w:val="26"/>
          <w:lang w:eastAsia="en-US"/>
        </w:rPr>
        <w:drawing>
          <wp:inline distT="0" distB="0" distL="0" distR="0" wp14:anchorId="71872635" wp14:editId="0BFD6E70">
            <wp:extent cx="4147094" cy="2682815"/>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9697"/>
                    <a:stretch/>
                  </pic:blipFill>
                  <pic:spPr bwMode="auto">
                    <a:xfrm>
                      <a:off x="0" y="0"/>
                      <a:ext cx="4168902" cy="2696923"/>
                    </a:xfrm>
                    <a:prstGeom prst="rect">
                      <a:avLst/>
                    </a:prstGeom>
                    <a:ln>
                      <a:noFill/>
                    </a:ln>
                    <a:extLst>
                      <a:ext uri="{53640926-AAD7-44D8-BBD7-CCE9431645EC}">
                        <a14:shadowObscured xmlns:a14="http://schemas.microsoft.com/office/drawing/2010/main"/>
                      </a:ext>
                    </a:extLst>
                  </pic:spPr>
                </pic:pic>
              </a:graphicData>
            </a:graphic>
          </wp:inline>
        </w:drawing>
      </w:r>
    </w:p>
    <w:p w14:paraId="7AA6183B" w14:textId="77777777" w:rsidR="00457DA5" w:rsidRDefault="00457DA5" w:rsidP="009F4F9A">
      <w:pPr>
        <w:pStyle w:val="ParaContinue"/>
        <w:ind w:firstLine="0"/>
        <w:rPr>
          <w:rFonts w:ascii="Times New Roman" w:hAnsi="Times New Roman" w:cs="Times New Roman"/>
          <w:sz w:val="20"/>
          <w:szCs w:val="26"/>
          <w:lang w:eastAsia="en-US"/>
        </w:rPr>
      </w:pPr>
    </w:p>
    <w:p w14:paraId="10306B91" w14:textId="1DA91562" w:rsidR="00457DA5" w:rsidRDefault="00457DA5" w:rsidP="009F4F9A">
      <w:pPr>
        <w:pStyle w:val="ParaContinue"/>
        <w:ind w:firstLine="0"/>
        <w:rPr>
          <w:rFonts w:ascii="Times New Roman" w:hAnsi="Times New Roman" w:cs="Times New Roman"/>
          <w:sz w:val="20"/>
          <w:szCs w:val="26"/>
          <w:lang w:eastAsia="en-US"/>
        </w:rPr>
      </w:pPr>
      <w:r w:rsidRPr="0099232A">
        <w:rPr>
          <w:rFonts w:ascii="Times New Roman" w:hAnsi="Times New Roman" w:cs="Times New Roman"/>
          <w:sz w:val="20"/>
          <w:szCs w:val="26"/>
          <w:lang w:eastAsia="en-US"/>
        </w:rPr>
        <w:drawing>
          <wp:inline distT="0" distB="0" distL="0" distR="0" wp14:anchorId="5D1C80A4" wp14:editId="6EE35894">
            <wp:extent cx="2898476" cy="277962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321"/>
                    <a:stretch/>
                  </pic:blipFill>
                  <pic:spPr bwMode="auto">
                    <a:xfrm>
                      <a:off x="0" y="0"/>
                      <a:ext cx="2909205" cy="2789917"/>
                    </a:xfrm>
                    <a:prstGeom prst="rect">
                      <a:avLst/>
                    </a:prstGeom>
                    <a:ln>
                      <a:noFill/>
                    </a:ln>
                    <a:extLst>
                      <a:ext uri="{53640926-AAD7-44D8-BBD7-CCE9431645EC}">
                        <a14:shadowObscured xmlns:a14="http://schemas.microsoft.com/office/drawing/2010/main"/>
                      </a:ext>
                    </a:extLst>
                  </pic:spPr>
                </pic:pic>
              </a:graphicData>
            </a:graphic>
          </wp:inline>
        </w:drawing>
      </w:r>
    </w:p>
    <w:p w14:paraId="64ADECB2" w14:textId="77777777" w:rsidR="00457DA5" w:rsidRDefault="00457DA5" w:rsidP="009F4F9A">
      <w:pPr>
        <w:pStyle w:val="ParaContinue"/>
        <w:ind w:firstLine="0"/>
        <w:rPr>
          <w:rFonts w:ascii="Times New Roman" w:hAnsi="Times New Roman" w:cs="Times New Roman"/>
          <w:sz w:val="20"/>
          <w:szCs w:val="26"/>
          <w:lang w:eastAsia="en-US"/>
        </w:rPr>
      </w:pPr>
    </w:p>
    <w:p w14:paraId="53AD1FAA" w14:textId="0138374B" w:rsidR="00457DA5" w:rsidRPr="009F4F9A" w:rsidRDefault="00457DA5" w:rsidP="009F4F9A">
      <w:pPr>
        <w:pStyle w:val="ParaContinue"/>
        <w:ind w:firstLine="0"/>
        <w:rPr>
          <w:rFonts w:ascii="Times New Roman" w:hAnsi="Times New Roman" w:cs="Times New Roman"/>
          <w:sz w:val="20"/>
          <w:szCs w:val="26"/>
          <w:lang w:eastAsia="en-US"/>
        </w:rPr>
      </w:pPr>
      <w:r w:rsidRPr="00457DA5">
        <w:rPr>
          <w:rFonts w:ascii="Times New Roman" w:hAnsi="Times New Roman" w:cs="Times New Roman"/>
          <w:sz w:val="20"/>
          <w:szCs w:val="26"/>
          <w:lang w:eastAsia="en-US"/>
        </w:rPr>
        <w:lastRenderedPageBreak/>
        <w:drawing>
          <wp:inline distT="0" distB="0" distL="0" distR="0" wp14:anchorId="7C58AAA0" wp14:editId="77F617A6">
            <wp:extent cx="4367048" cy="304435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392" b="50988"/>
                    <a:stretch/>
                  </pic:blipFill>
                  <pic:spPr bwMode="auto">
                    <a:xfrm>
                      <a:off x="0" y="0"/>
                      <a:ext cx="4382259" cy="3054956"/>
                    </a:xfrm>
                    <a:prstGeom prst="rect">
                      <a:avLst/>
                    </a:prstGeom>
                    <a:ln>
                      <a:noFill/>
                    </a:ln>
                    <a:extLst>
                      <a:ext uri="{53640926-AAD7-44D8-BBD7-CCE9431645EC}">
                        <a14:shadowObscured xmlns:a14="http://schemas.microsoft.com/office/drawing/2010/main"/>
                      </a:ext>
                    </a:extLst>
                  </pic:spPr>
                </pic:pic>
              </a:graphicData>
            </a:graphic>
          </wp:inline>
        </w:drawing>
      </w:r>
    </w:p>
    <w:p w14:paraId="62926213" w14:textId="1F9D76C1" w:rsidR="00B7741E" w:rsidRDefault="00B7741E" w:rsidP="00B7741E">
      <w:pPr>
        <w:pStyle w:val="Head3"/>
      </w:pPr>
      <w:r>
        <w:t xml:space="preserve"> The Weekend Bleed Effect</w:t>
      </w:r>
    </w:p>
    <w:p w14:paraId="5F49F0E2" w14:textId="71F7621E" w:rsidR="009F4F9A" w:rsidRPr="009F4F9A" w:rsidRDefault="009F4F9A" w:rsidP="009F4F9A">
      <w:pPr>
        <w:pStyle w:val="ParaContinue"/>
        <w:rPr>
          <w:rFonts w:ascii="Times New Roman" w:hAnsi="Times New Roman" w:cs="Times New Roman"/>
          <w:sz w:val="20"/>
          <w:szCs w:val="20"/>
        </w:rPr>
      </w:pPr>
      <w:r w:rsidRPr="009F4F9A">
        <w:rPr>
          <w:rFonts w:ascii="Times New Roman" w:hAnsi="Times New Roman" w:cs="Times New Roman"/>
          <w:sz w:val="20"/>
          <w:szCs w:val="20"/>
        </w:rPr>
        <w:t xml:space="preserve">We investigated the intrusion of professional habits into weekends. While 34.6% (9 of 26) of weekend days met the criteria for a "Work/Study Profile," a Chi-square test of independence showed no statistically significant association between the </w:t>
      </w:r>
      <w:proofErr w:type="spellStart"/>
      <w:r w:rsidRPr="009F4F9A">
        <w:rPr>
          <w:rFonts w:ascii="Times New Roman" w:hAnsi="Times New Roman" w:cs="Times New Roman"/>
          <w:sz w:val="20"/>
          <w:szCs w:val="20"/>
        </w:rPr>
        <w:t>Is_Weekend</w:t>
      </w:r>
      <w:proofErr w:type="spellEnd"/>
      <w:r w:rsidRPr="009F4F9A">
        <w:rPr>
          <w:rFonts w:ascii="Times New Roman" w:hAnsi="Times New Roman" w:cs="Times New Roman"/>
          <w:sz w:val="20"/>
          <w:szCs w:val="20"/>
        </w:rPr>
        <w:t xml:space="preserve"> variable and the presence of a high-load profile </w:t>
      </w:r>
    </w:p>
    <w:p w14:paraId="66A1BCA1" w14:textId="32AB0829" w:rsidR="00B7741E" w:rsidRPr="00B7741E" w:rsidRDefault="00B7741E" w:rsidP="00B7741E">
      <w:pPr>
        <w:pStyle w:val="ParaContinue"/>
        <w:ind w:firstLine="0"/>
        <w:rPr>
          <w:rFonts w:ascii="Times New Roman" w:hAnsi="Times New Roman" w:cs="Times New Roman"/>
          <w:sz w:val="20"/>
          <w:szCs w:val="20"/>
        </w:rPr>
      </w:pPr>
    </w:p>
    <w:bookmarkStart w:id="1" w:name="_Hlk222002543"/>
    <w:p w14:paraId="6EF36333" w14:textId="2D6000DD" w:rsidR="00B7741E" w:rsidRPr="00EB3529" w:rsidRDefault="00EB4555" w:rsidP="00B7741E">
      <w:pPr>
        <w:pStyle w:val="ListParagraph"/>
        <w:numPr>
          <w:ilvl w:val="0"/>
          <w:numId w:val="0"/>
        </w:numPr>
        <w:ind w:left="1163" w:right="895"/>
        <w:rPr>
          <w:sz w:val="20"/>
          <w:szCs w:val="22"/>
        </w:rPr>
      </w:pPr>
      <m:oMathPara>
        <m:oMath>
          <m:sSup>
            <m:sSupPr>
              <m:ctrlPr>
                <w:rPr>
                  <w:rFonts w:ascii="Cambria Math" w:hAnsi="Cambria Math"/>
                  <w:i/>
                  <w:sz w:val="20"/>
                  <w:szCs w:val="22"/>
                </w:rPr>
              </m:ctrlPr>
            </m:sSupPr>
            <m:e>
              <m:r>
                <w:rPr>
                  <w:rFonts w:ascii="Cambria Math" w:hAnsi="Cambria Math"/>
                  <w:sz w:val="20"/>
                  <w:szCs w:val="22"/>
                </w:rPr>
                <m:t>x</m:t>
              </m:r>
            </m:e>
            <m:sup>
              <m:r>
                <w:rPr>
                  <w:rFonts w:ascii="Cambria Math" w:hAnsi="Cambria Math"/>
                  <w:sz w:val="20"/>
                  <w:szCs w:val="22"/>
                </w:rPr>
                <m:t>2</m:t>
              </m:r>
            </m:sup>
          </m:sSup>
          <m:r>
            <w:rPr>
              <w:rFonts w:ascii="Cambria Math" w:hAnsi="Cambria Math"/>
              <w:sz w:val="20"/>
              <w:szCs w:val="22"/>
            </w:rPr>
            <m:t>=2.45, df=1, p=0.12, φ=0.17</m:t>
          </m:r>
        </m:oMath>
      </m:oMathPara>
    </w:p>
    <w:p w14:paraId="38F1F991" w14:textId="77777777" w:rsidR="00EB3529" w:rsidRPr="00B7741E" w:rsidRDefault="00EB3529" w:rsidP="00B7741E">
      <w:pPr>
        <w:pStyle w:val="ListParagraph"/>
        <w:numPr>
          <w:ilvl w:val="0"/>
          <w:numId w:val="0"/>
        </w:numPr>
        <w:ind w:left="1163" w:right="895"/>
        <w:rPr>
          <w:sz w:val="20"/>
          <w:szCs w:val="22"/>
        </w:rPr>
      </w:pPr>
    </w:p>
    <w:bookmarkEnd w:id="1"/>
    <w:p w14:paraId="37598881" w14:textId="433DD2C8" w:rsidR="009F4F9A" w:rsidRDefault="009F4F9A" w:rsidP="009F4F9A">
      <w:pPr>
        <w:pStyle w:val="ParaContinue"/>
        <w:rPr>
          <w:rFonts w:ascii="Times New Roman" w:hAnsi="Times New Roman" w:cs="Times New Roman"/>
          <w:sz w:val="20"/>
          <w:szCs w:val="26"/>
          <w:lang w:eastAsia="en-US"/>
        </w:rPr>
      </w:pPr>
      <w:r w:rsidRPr="009F4F9A">
        <w:rPr>
          <w:rFonts w:ascii="Times New Roman" w:hAnsi="Times New Roman" w:cs="Times New Roman"/>
          <w:sz w:val="20"/>
          <w:szCs w:val="26"/>
          <w:lang w:eastAsia="en-US"/>
        </w:rPr>
        <w:t>This indicates that while work does bleed into weekends, it does not do so in a predictable pattern dependent on the calendar day. Additionally, mood ratings recorded on "Weekend Bleed" days (M = 3.56) were slightly higher than on "Weekend Rest" days (M = 3.29), a difference of +0.27 points. This finding challenges the prevailing assumption that weekend work inherently negatively impacts well-being, suggesting that for this participant, productive engagement may be psychologically preferable to unstructured rest.</w:t>
      </w:r>
    </w:p>
    <w:p w14:paraId="35CC1108" w14:textId="77777777" w:rsidR="00EB3529" w:rsidRPr="009F4F9A" w:rsidRDefault="00EB3529" w:rsidP="009F4F9A">
      <w:pPr>
        <w:pStyle w:val="ParaContinue"/>
        <w:rPr>
          <w:rFonts w:ascii="Times New Roman" w:hAnsi="Times New Roman" w:cs="Times New Roman"/>
          <w:sz w:val="20"/>
          <w:szCs w:val="26"/>
          <w:lang w:eastAsia="en-US"/>
        </w:rPr>
      </w:pPr>
    </w:p>
    <w:p w14:paraId="5A529A52" w14:textId="19475A9C" w:rsidR="009F4F9A" w:rsidRDefault="00EB3529" w:rsidP="009F4F9A">
      <w:pPr>
        <w:pStyle w:val="ParaContinue"/>
        <w:rPr>
          <w:rFonts w:ascii="Times New Roman" w:hAnsi="Times New Roman" w:cs="Times New Roman"/>
          <w:sz w:val="20"/>
          <w:szCs w:val="26"/>
          <w:lang w:eastAsia="en-US"/>
        </w:rPr>
      </w:pPr>
      <w:r w:rsidRPr="00EB3529">
        <w:rPr>
          <w:rFonts w:ascii="Times New Roman" w:hAnsi="Times New Roman" w:cs="Times New Roman"/>
          <w:b/>
          <w:bCs/>
          <w:sz w:val="20"/>
          <w:szCs w:val="26"/>
          <w:lang w:eastAsia="en-US"/>
        </w:rPr>
        <w:t>Fig</w:t>
      </w:r>
      <w:r w:rsidR="00D9122A">
        <w:rPr>
          <w:rFonts w:ascii="Times New Roman" w:hAnsi="Times New Roman" w:cs="Times New Roman"/>
          <w:b/>
          <w:bCs/>
          <w:sz w:val="20"/>
          <w:szCs w:val="26"/>
          <w:lang w:eastAsia="en-US"/>
        </w:rPr>
        <w:t>.</w:t>
      </w:r>
      <w:r w:rsidRPr="00EB3529">
        <w:rPr>
          <w:rFonts w:ascii="Times New Roman" w:hAnsi="Times New Roman" w:cs="Times New Roman"/>
          <w:b/>
          <w:bCs/>
          <w:sz w:val="20"/>
          <w:szCs w:val="26"/>
          <w:lang w:eastAsia="en-US"/>
        </w:rPr>
        <w:t xml:space="preserve"> </w:t>
      </w:r>
      <w:r w:rsidR="00AD5C39">
        <w:rPr>
          <w:rFonts w:ascii="Times New Roman" w:hAnsi="Times New Roman" w:cs="Times New Roman"/>
          <w:b/>
          <w:bCs/>
          <w:sz w:val="20"/>
          <w:szCs w:val="26"/>
          <w:lang w:eastAsia="en-US"/>
        </w:rPr>
        <w:t>9</w:t>
      </w:r>
      <w:r w:rsidRPr="00EB3529">
        <w:rPr>
          <w:rFonts w:ascii="Times New Roman" w:hAnsi="Times New Roman" w:cs="Times New Roman"/>
          <w:sz w:val="20"/>
          <w:szCs w:val="26"/>
          <w:lang w:eastAsia="en-US"/>
        </w:rPr>
        <w:t xml:space="preserve">. Weekend Bleed Effect. Two-panel visualization of the Weekend Bleed hypothesis. (a) Work/Study intrusion into weekends: bar chart of the number of Weekend Rest days (n=17) versus Weekend Bleed days (n=9) among 26 weekend days. Green = Weekend Rest; red = Weekend Bleed. (b) Mood: Weekend Bleed vs. Rest: bar </w:t>
      </w:r>
      <w:r w:rsidRPr="00EB3529">
        <w:rPr>
          <w:rFonts w:ascii="Times New Roman" w:hAnsi="Times New Roman" w:cs="Times New Roman"/>
          <w:sz w:val="20"/>
          <w:szCs w:val="26"/>
          <w:lang w:eastAsia="en-US"/>
        </w:rPr>
        <w:lastRenderedPageBreak/>
        <w:t xml:space="preserve">chart comparing mean </w:t>
      </w:r>
      <w:proofErr w:type="spellStart"/>
      <w:r w:rsidRPr="00EB3529">
        <w:rPr>
          <w:rFonts w:ascii="Times New Roman" w:hAnsi="Times New Roman" w:cs="Times New Roman"/>
          <w:sz w:val="20"/>
          <w:szCs w:val="26"/>
          <w:lang w:eastAsia="en-US"/>
        </w:rPr>
        <w:t>Mood_Rating</w:t>
      </w:r>
      <w:proofErr w:type="spellEnd"/>
      <w:r w:rsidRPr="00EB3529">
        <w:rPr>
          <w:rFonts w:ascii="Times New Roman" w:hAnsi="Times New Roman" w:cs="Times New Roman"/>
          <w:sz w:val="20"/>
          <w:szCs w:val="26"/>
          <w:lang w:eastAsia="en-US"/>
        </w:rPr>
        <w:t xml:space="preserve"> for Weekend Rest (M=3.29) and Weekend Bleed (M=3.56). Weekend Bleed days show slightly higher mood than Weekend Rest days.</w:t>
      </w:r>
    </w:p>
    <w:p w14:paraId="736C293F" w14:textId="17774CA7" w:rsidR="009F4F9A" w:rsidRDefault="009F4F9A" w:rsidP="009F4F9A">
      <w:pPr>
        <w:pStyle w:val="ParaContinue"/>
        <w:rPr>
          <w:lang w:eastAsia="en-US"/>
        </w:rPr>
      </w:pPr>
    </w:p>
    <w:p w14:paraId="56C45265" w14:textId="029F81DA" w:rsidR="009F4F9A" w:rsidRDefault="009F4F9A" w:rsidP="009F4F9A">
      <w:pPr>
        <w:pStyle w:val="ParaContinue"/>
        <w:ind w:firstLine="0"/>
        <w:rPr>
          <w:lang w:eastAsia="en-US"/>
        </w:rPr>
      </w:pPr>
      <w:r w:rsidRPr="009F4F9A">
        <w:rPr>
          <w:noProof/>
          <w:lang w:eastAsia="en-US"/>
        </w:rPr>
        <w:drawing>
          <wp:inline distT="0" distB="0" distL="0" distR="0" wp14:anchorId="3B637A5C" wp14:editId="03482AD3">
            <wp:extent cx="4391660" cy="1859280"/>
            <wp:effectExtent l="0" t="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660" cy="1859280"/>
                    </a:xfrm>
                    <a:prstGeom prst="rect">
                      <a:avLst/>
                    </a:prstGeom>
                  </pic:spPr>
                </pic:pic>
              </a:graphicData>
            </a:graphic>
          </wp:inline>
        </w:drawing>
      </w:r>
    </w:p>
    <w:p w14:paraId="143A18D3" w14:textId="77777777" w:rsidR="00457DA5" w:rsidRDefault="00457DA5" w:rsidP="009F4F9A">
      <w:pPr>
        <w:pStyle w:val="ParaContinue"/>
        <w:ind w:firstLine="0"/>
        <w:rPr>
          <w:lang w:eastAsia="en-US"/>
        </w:rPr>
      </w:pPr>
    </w:p>
    <w:p w14:paraId="3C452738" w14:textId="2F4C1122" w:rsidR="00457DA5" w:rsidRPr="009F4F9A" w:rsidRDefault="00457DA5" w:rsidP="009F4F9A">
      <w:pPr>
        <w:pStyle w:val="ParaContinue"/>
        <w:ind w:firstLine="0"/>
        <w:rPr>
          <w:lang w:eastAsia="en-US"/>
        </w:rPr>
      </w:pPr>
      <w:r w:rsidRPr="00457DA5">
        <w:rPr>
          <w:lang w:eastAsia="en-US"/>
        </w:rPr>
        <w:drawing>
          <wp:inline distT="0" distB="0" distL="0" distR="0" wp14:anchorId="6660DD59" wp14:editId="507480DF">
            <wp:extent cx="4355750" cy="2682815"/>
            <wp:effectExtent l="0" t="0" r="698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0106" b="48810"/>
                    <a:stretch/>
                  </pic:blipFill>
                  <pic:spPr bwMode="auto">
                    <a:xfrm>
                      <a:off x="0" y="0"/>
                      <a:ext cx="4376931" cy="2695861"/>
                    </a:xfrm>
                    <a:prstGeom prst="rect">
                      <a:avLst/>
                    </a:prstGeom>
                    <a:ln>
                      <a:noFill/>
                    </a:ln>
                    <a:extLst>
                      <a:ext uri="{53640926-AAD7-44D8-BBD7-CCE9431645EC}">
                        <a14:shadowObscured xmlns:a14="http://schemas.microsoft.com/office/drawing/2010/main"/>
                      </a:ext>
                    </a:extLst>
                  </pic:spPr>
                </pic:pic>
              </a:graphicData>
            </a:graphic>
          </wp:inline>
        </w:drawing>
      </w:r>
    </w:p>
    <w:p w14:paraId="52050D83" w14:textId="350CFF50" w:rsidR="00B7741E" w:rsidRDefault="00B7741E" w:rsidP="00B7741E">
      <w:pPr>
        <w:pStyle w:val="Head2"/>
        <w:rPr>
          <w:rFonts w:ascii="Times New Roman" w:hAnsi="Times New Roman" w:cs="Times New Roman"/>
          <w:sz w:val="20"/>
        </w:rPr>
      </w:pPr>
      <w:r w:rsidRPr="00B7741E">
        <w:rPr>
          <w:rFonts w:ascii="Times New Roman" w:hAnsi="Times New Roman" w:cs="Times New Roman"/>
          <w:sz w:val="20"/>
        </w:rPr>
        <w:t>Summary of Findings</w:t>
      </w:r>
    </w:p>
    <w:p w14:paraId="0F71666C" w14:textId="77777777" w:rsidR="004F6721" w:rsidRDefault="004F6721" w:rsidP="00722ED9">
      <w:pPr>
        <w:pStyle w:val="Para"/>
        <w:ind w:firstLine="0"/>
        <w:rPr>
          <w:rFonts w:ascii="Times New Roman" w:hAnsi="Times New Roman" w:cs="Times New Roman"/>
          <w:sz w:val="20"/>
          <w:szCs w:val="20"/>
        </w:rPr>
      </w:pPr>
      <w:r w:rsidRPr="004F6721">
        <w:rPr>
          <w:rFonts w:ascii="Times New Roman" w:hAnsi="Times New Roman" w:cs="Times New Roman"/>
          <w:sz w:val="20"/>
          <w:szCs w:val="20"/>
        </w:rPr>
        <w:t xml:space="preserve">The empirical analysis yields quantitative insights into the behavioral dynamics of the working student profile. First, descriptive statistics reveal high variability in sleep patterns (Range = 10 h, M = 6.92, SD = 1.80) and productivity, with a bimodal sleep distribution suggesting an irregular recovery cycle. Second, temporal analysis confirms a clear structural difference between weekdays (work-dominant) and weekends (study-dominant), although work habits intrude into weekends (34.6%) without statistically significant predictability (χ² = 2.45, df = 1, p = 0.12). </w:t>
      </w:r>
    </w:p>
    <w:p w14:paraId="3329E987" w14:textId="77777777" w:rsidR="004F6721" w:rsidRDefault="004F6721" w:rsidP="00722ED9">
      <w:pPr>
        <w:pStyle w:val="Para"/>
        <w:ind w:firstLine="0"/>
        <w:rPr>
          <w:rFonts w:ascii="Times New Roman" w:hAnsi="Times New Roman" w:cs="Times New Roman"/>
          <w:sz w:val="20"/>
          <w:szCs w:val="20"/>
        </w:rPr>
      </w:pPr>
    </w:p>
    <w:p w14:paraId="71C25FE1" w14:textId="523D6E9A" w:rsidR="0086580F" w:rsidRPr="00722ED9" w:rsidRDefault="004F6721" w:rsidP="00722ED9">
      <w:pPr>
        <w:pStyle w:val="Para"/>
        <w:ind w:firstLine="0"/>
        <w:rPr>
          <w:rFonts w:ascii="Times New Roman" w:hAnsi="Times New Roman" w:cs="Times New Roman"/>
          <w:sz w:val="20"/>
          <w:szCs w:val="20"/>
        </w:rPr>
      </w:pPr>
      <w:r w:rsidRPr="004F6721">
        <w:rPr>
          <w:rFonts w:ascii="Times New Roman" w:hAnsi="Times New Roman" w:cs="Times New Roman"/>
          <w:sz w:val="20"/>
          <w:szCs w:val="20"/>
        </w:rPr>
        <w:lastRenderedPageBreak/>
        <w:t xml:space="preserve">Contrary to expectations, Weekend Bleed days showed slightly higher mood ratings (M = 3.56) than Weekend Rest days (M = 3.29). Third, correlation analysis indicates a strong positive relationship between subjective mood and cognitive focus (r = 0.62, p &lt; 0.001), further supported by the significant difference between Flow State (M = 3.84) and Busywork (M = 1.85) days </w:t>
      </w:r>
      <w:proofErr w:type="gramStart"/>
      <w:r w:rsidRPr="004F6721">
        <w:rPr>
          <w:rFonts w:ascii="Times New Roman" w:hAnsi="Times New Roman" w:cs="Times New Roman"/>
          <w:sz w:val="20"/>
          <w:szCs w:val="20"/>
        </w:rPr>
        <w:t>(</w:t>
      </w:r>
      <w:r>
        <w:rPr>
          <w:rFonts w:ascii="Times New Roman" w:hAnsi="Times New Roman" w:cs="Times New Roman"/>
          <w:sz w:val="20"/>
          <w:szCs w:val="20"/>
        </w:rPr>
        <w:t xml:space="preserve"> </w:t>
      </w:r>
      <w:r w:rsidRPr="004F6721">
        <w:rPr>
          <w:rFonts w:ascii="Times New Roman" w:hAnsi="Times New Roman" w:cs="Times New Roman"/>
          <w:sz w:val="20"/>
          <w:szCs w:val="20"/>
        </w:rPr>
        <w:t>t</w:t>
      </w:r>
      <w:proofErr w:type="gramEnd"/>
      <w:r>
        <w:rPr>
          <w:rFonts w:ascii="Times New Roman" w:hAnsi="Times New Roman" w:cs="Times New Roman"/>
          <w:sz w:val="20"/>
          <w:szCs w:val="20"/>
        </w:rPr>
        <w:t xml:space="preserve"> </w:t>
      </w:r>
      <w:r w:rsidRPr="004F6721">
        <w:rPr>
          <w:rFonts w:ascii="Times New Roman" w:hAnsi="Times New Roman" w:cs="Times New Roman"/>
          <w:sz w:val="20"/>
          <w:szCs w:val="20"/>
        </w:rPr>
        <w:t>(43) = −8.51, p &lt; 0.001). Finally, hypothesis testing favors the Inertia pattern over the Recovery pattern: 0% of Rest Days transitioned immediately to Deep Work, while 44.4% led to continued low performance and 55.6% to moderate (Other) activity.</w:t>
      </w:r>
    </w:p>
    <w:p w14:paraId="2608BA82" w14:textId="56ED5062" w:rsidR="006B5C30" w:rsidRDefault="00B7741E" w:rsidP="00F24F10">
      <w:pPr>
        <w:pStyle w:val="Head1"/>
        <w:tabs>
          <w:tab w:val="clear" w:pos="240"/>
          <w:tab w:val="left" w:pos="426"/>
        </w:tabs>
        <w:spacing w:before="360" w:after="240"/>
        <w:ind w:left="432" w:hanging="432"/>
        <w:jc w:val="both"/>
        <w:rPr>
          <w:rFonts w:ascii="Times New Roman" w:hAnsi="Times New Roman" w:cs="Times New Roman"/>
          <w:caps w:val="0"/>
          <w:sz w:val="24"/>
          <w:szCs w:val="24"/>
        </w:rPr>
      </w:pPr>
      <w:r>
        <w:rPr>
          <w:rFonts w:ascii="Times New Roman" w:hAnsi="Times New Roman" w:cs="Times New Roman"/>
          <w:caps w:val="0"/>
          <w:sz w:val="24"/>
          <w:szCs w:val="24"/>
        </w:rPr>
        <w:t>Discussion</w:t>
      </w:r>
    </w:p>
    <w:p w14:paraId="3025C6B9" w14:textId="319967CA" w:rsidR="00B7741E" w:rsidRDefault="00B7741E" w:rsidP="00B7741E">
      <w:pPr>
        <w:pStyle w:val="Head2"/>
        <w:rPr>
          <w:rFonts w:ascii="Times New Roman" w:hAnsi="Times New Roman" w:cs="Times New Roman"/>
          <w:sz w:val="20"/>
        </w:rPr>
      </w:pPr>
      <w:r w:rsidRPr="00B7741E">
        <w:rPr>
          <w:rFonts w:ascii="Times New Roman" w:hAnsi="Times New Roman" w:cs="Times New Roman"/>
          <w:sz w:val="20"/>
        </w:rPr>
        <w:t>Summary of Findings</w:t>
      </w:r>
    </w:p>
    <w:p w14:paraId="0D466C50" w14:textId="2BF0E337" w:rsidR="004F6721" w:rsidRPr="004F6721" w:rsidRDefault="00AC3CDD" w:rsidP="004F6721">
      <w:pPr>
        <w:pStyle w:val="Head3"/>
      </w:pPr>
      <w:r>
        <w:t xml:space="preserve"> </w:t>
      </w:r>
      <w:r w:rsidRPr="00AC3CDD">
        <w:t>Sleep Patterns and Recovery Dynamics</w:t>
      </w:r>
    </w:p>
    <w:p w14:paraId="7E3E83D4" w14:textId="41524C50" w:rsidR="004F6721" w:rsidRDefault="004F6721" w:rsidP="004F6721">
      <w:pPr>
        <w:pStyle w:val="ParaContinue"/>
        <w:ind w:firstLine="0"/>
        <w:rPr>
          <w:rFonts w:ascii="Times New Roman" w:hAnsi="Times New Roman" w:cs="Times New Roman"/>
          <w:sz w:val="20"/>
          <w:szCs w:val="26"/>
        </w:rPr>
      </w:pPr>
      <w:r w:rsidRPr="004F6721">
        <w:rPr>
          <w:rFonts w:ascii="Times New Roman" w:hAnsi="Times New Roman" w:cs="Times New Roman"/>
          <w:sz w:val="20"/>
          <w:szCs w:val="26"/>
        </w:rPr>
        <w:t>The variability in sleep duration (Range = 10 hours, SD = 1.80) indicates an irregular sleep–wake pattern typical of working students with dual demands. The bimodal distribution suggests periods of sleep deprivation followed by compensatory recovery rather than stable, adequate sleep. This aligns with prior work on college student sleep, where academic and work demands often disrupt circadian rhythms and create sleep debt [2].</w:t>
      </w:r>
    </w:p>
    <w:p w14:paraId="04B4922F" w14:textId="77777777" w:rsidR="004F6721" w:rsidRDefault="004F6721" w:rsidP="004F6721">
      <w:pPr>
        <w:pStyle w:val="ParaContinue"/>
        <w:ind w:firstLine="0"/>
        <w:rPr>
          <w:rFonts w:ascii="Times New Roman" w:hAnsi="Times New Roman" w:cs="Times New Roman"/>
          <w:sz w:val="20"/>
          <w:szCs w:val="26"/>
        </w:rPr>
      </w:pPr>
    </w:p>
    <w:p w14:paraId="2A9418F1" w14:textId="606458EE" w:rsidR="004F6721" w:rsidRPr="004F6721" w:rsidRDefault="004F6721" w:rsidP="004F6721">
      <w:pPr>
        <w:pStyle w:val="ParaContinue"/>
        <w:ind w:firstLine="0"/>
        <w:rPr>
          <w:rFonts w:ascii="Times New Roman" w:hAnsi="Times New Roman" w:cs="Times New Roman"/>
          <w:sz w:val="20"/>
          <w:szCs w:val="26"/>
          <w:lang w:val="en-IN"/>
        </w:rPr>
      </w:pPr>
      <w:r w:rsidRPr="004F6721">
        <w:rPr>
          <w:rFonts w:ascii="Times New Roman" w:hAnsi="Times New Roman" w:cs="Times New Roman"/>
          <w:sz w:val="20"/>
          <w:szCs w:val="26"/>
        </w:rPr>
        <w:t xml:space="preserve">The moderate negative correlations between </w:t>
      </w:r>
      <w:proofErr w:type="spellStart"/>
      <w:r w:rsidRPr="004F6721">
        <w:rPr>
          <w:rFonts w:ascii="Times New Roman" w:hAnsi="Times New Roman" w:cs="Times New Roman"/>
          <w:sz w:val="20"/>
          <w:szCs w:val="26"/>
        </w:rPr>
        <w:t>Sleep_Hours</w:t>
      </w:r>
      <w:proofErr w:type="spellEnd"/>
      <w:r w:rsidRPr="004F6721">
        <w:rPr>
          <w:rFonts w:ascii="Times New Roman" w:hAnsi="Times New Roman" w:cs="Times New Roman"/>
          <w:sz w:val="20"/>
          <w:szCs w:val="26"/>
        </w:rPr>
        <w:t xml:space="preserve"> and productivity (</w:t>
      </w:r>
      <w:proofErr w:type="spellStart"/>
      <w:r w:rsidRPr="004F6721">
        <w:rPr>
          <w:rFonts w:ascii="Times New Roman" w:hAnsi="Times New Roman" w:cs="Times New Roman"/>
          <w:sz w:val="20"/>
          <w:szCs w:val="26"/>
        </w:rPr>
        <w:t>Work_Hours</w:t>
      </w:r>
      <w:proofErr w:type="spellEnd"/>
      <w:r w:rsidRPr="004F6721">
        <w:rPr>
          <w:rFonts w:ascii="Times New Roman" w:hAnsi="Times New Roman" w:cs="Times New Roman"/>
          <w:sz w:val="20"/>
          <w:szCs w:val="26"/>
        </w:rPr>
        <w:t xml:space="preserve">: r = −0.41, </w:t>
      </w:r>
      <w:proofErr w:type="spellStart"/>
      <w:r w:rsidRPr="004F6721">
        <w:rPr>
          <w:rFonts w:ascii="Times New Roman" w:hAnsi="Times New Roman" w:cs="Times New Roman"/>
          <w:sz w:val="20"/>
          <w:szCs w:val="26"/>
        </w:rPr>
        <w:t>Study_Hours</w:t>
      </w:r>
      <w:proofErr w:type="spellEnd"/>
      <w:r w:rsidRPr="004F6721">
        <w:rPr>
          <w:rFonts w:ascii="Times New Roman" w:hAnsi="Times New Roman" w:cs="Times New Roman"/>
          <w:sz w:val="20"/>
          <w:szCs w:val="26"/>
        </w:rPr>
        <w:t>: r = −0.40, p &lt; 0.001) suggest that more sleep is associated with fewer work and study hours. This likely reflects trade-offs: when demands are high, the participant may cut sleep to meet deadlines, and when sleep is longer, work/study hours tend to be lower. The self-reported nature of sleep may also introduce measurement error that affects these correlations.</w:t>
      </w:r>
    </w:p>
    <w:p w14:paraId="502B2764" w14:textId="418A2BC3" w:rsidR="00AC3CDD" w:rsidRDefault="00AC3CDD" w:rsidP="00AC3CDD">
      <w:pPr>
        <w:pStyle w:val="Head3"/>
      </w:pPr>
      <w:r>
        <w:t xml:space="preserve"> The Mood-Focus Coupling</w:t>
      </w:r>
    </w:p>
    <w:p w14:paraId="077257D2" w14:textId="77777777" w:rsidR="004F6721" w:rsidRDefault="004F6721" w:rsidP="00AC3CDD">
      <w:pPr>
        <w:pStyle w:val="Para"/>
        <w:ind w:firstLine="0"/>
        <w:rPr>
          <w:rFonts w:ascii="Times New Roman" w:hAnsi="Times New Roman" w:cs="Times New Roman"/>
          <w:sz w:val="20"/>
          <w:szCs w:val="28"/>
        </w:rPr>
      </w:pPr>
      <w:r w:rsidRPr="004F6721">
        <w:rPr>
          <w:rFonts w:ascii="Times New Roman" w:hAnsi="Times New Roman" w:cs="Times New Roman"/>
          <w:sz w:val="20"/>
          <w:szCs w:val="28"/>
        </w:rPr>
        <w:t xml:space="preserve">The strong positive correlation between </w:t>
      </w:r>
      <w:proofErr w:type="spellStart"/>
      <w:r w:rsidRPr="004F6721">
        <w:rPr>
          <w:rFonts w:ascii="Times New Roman" w:hAnsi="Times New Roman" w:cs="Times New Roman"/>
          <w:sz w:val="20"/>
          <w:szCs w:val="28"/>
        </w:rPr>
        <w:t>Mood_Rating</w:t>
      </w:r>
      <w:proofErr w:type="spellEnd"/>
      <w:r w:rsidRPr="004F6721">
        <w:rPr>
          <w:rFonts w:ascii="Times New Roman" w:hAnsi="Times New Roman" w:cs="Times New Roman"/>
          <w:sz w:val="20"/>
          <w:szCs w:val="28"/>
        </w:rPr>
        <w:t xml:space="preserve"> and </w:t>
      </w:r>
      <w:proofErr w:type="spellStart"/>
      <w:r w:rsidRPr="004F6721">
        <w:rPr>
          <w:rFonts w:ascii="Times New Roman" w:hAnsi="Times New Roman" w:cs="Times New Roman"/>
          <w:sz w:val="20"/>
          <w:szCs w:val="28"/>
        </w:rPr>
        <w:t>Focus_Rating</w:t>
      </w:r>
      <w:proofErr w:type="spellEnd"/>
      <w:r w:rsidRPr="004F6721">
        <w:rPr>
          <w:rFonts w:ascii="Times New Roman" w:hAnsi="Times New Roman" w:cs="Times New Roman"/>
          <w:sz w:val="20"/>
          <w:szCs w:val="28"/>
        </w:rPr>
        <w:t xml:space="preserve"> (r = 0.62, p &lt; 0.001) is one of the most consistent findings. It suggests that affect and cognitive engagement are closely linked for this working student. Emotional regulation may support flow states, while low mood may reduce sustained attention and deep work.</w:t>
      </w:r>
    </w:p>
    <w:p w14:paraId="328836AC" w14:textId="77777777" w:rsidR="004F6721" w:rsidRDefault="004F6721" w:rsidP="00AC3CDD">
      <w:pPr>
        <w:pStyle w:val="Para"/>
        <w:ind w:firstLine="0"/>
        <w:rPr>
          <w:rFonts w:ascii="Times New Roman" w:hAnsi="Times New Roman" w:cs="Times New Roman"/>
          <w:sz w:val="20"/>
          <w:szCs w:val="28"/>
        </w:rPr>
      </w:pPr>
    </w:p>
    <w:p w14:paraId="20EB3474" w14:textId="36F63211" w:rsidR="004F6721" w:rsidRPr="00457DA5" w:rsidRDefault="004F6721" w:rsidP="00457DA5">
      <w:pPr>
        <w:pStyle w:val="Para"/>
        <w:ind w:firstLine="0"/>
        <w:rPr>
          <w:rFonts w:ascii="Times New Roman" w:hAnsi="Times New Roman" w:cs="Times New Roman"/>
          <w:sz w:val="20"/>
          <w:szCs w:val="28"/>
        </w:rPr>
      </w:pPr>
      <w:r w:rsidRPr="004F6721">
        <w:rPr>
          <w:rFonts w:ascii="Times New Roman" w:hAnsi="Times New Roman" w:cs="Times New Roman"/>
          <w:sz w:val="20"/>
          <w:szCs w:val="28"/>
        </w:rPr>
        <w:t>This has practical implications: rather than treating mood as incidental, students may benefit from mood management (exercise, social connection, therapy) to support cognitive performance and task completion.</w:t>
      </w:r>
      <w:r>
        <w:rPr>
          <w:rFonts w:ascii="Times New Roman" w:hAnsi="Times New Roman" w:cs="Times New Roman"/>
          <w:sz w:val="20"/>
          <w:szCs w:val="28"/>
        </w:rPr>
        <w:t xml:space="preserve"> </w:t>
      </w:r>
      <w:r w:rsidRPr="004F6721">
        <w:rPr>
          <w:rFonts w:ascii="Times New Roman" w:hAnsi="Times New Roman" w:cs="Times New Roman"/>
          <w:sz w:val="20"/>
          <w:szCs w:val="28"/>
        </w:rPr>
        <w:t>The relationship may be bidirectional: poor mood may impair focus, and low productivity or unmet deadlines may worsen mood, creating potential negative cycles. Addressing both emotional regulation and productivity may be needed to break these cycles.</w:t>
      </w:r>
    </w:p>
    <w:p w14:paraId="097753ED" w14:textId="105986ED" w:rsidR="00AC3CDD" w:rsidRDefault="00AC3CDD" w:rsidP="00AC3CDD">
      <w:pPr>
        <w:pStyle w:val="Head3"/>
      </w:pPr>
      <w:r>
        <w:lastRenderedPageBreak/>
        <w:t xml:space="preserve"> Recovery vs. Inertia: The Failure of Unstructured Rest</w:t>
      </w:r>
    </w:p>
    <w:p w14:paraId="0C13A8AB" w14:textId="6C977532" w:rsidR="004F6721" w:rsidRDefault="004F6721" w:rsidP="004F6721">
      <w:pPr>
        <w:pStyle w:val="ParaContinue"/>
        <w:ind w:firstLine="0"/>
        <w:rPr>
          <w:rFonts w:ascii="Times New Roman" w:hAnsi="Times New Roman" w:cs="Times New Roman"/>
          <w:sz w:val="20"/>
          <w:szCs w:val="26"/>
          <w:lang w:val="en-IN"/>
        </w:rPr>
      </w:pPr>
      <w:r w:rsidRPr="004F6721">
        <w:rPr>
          <w:rFonts w:ascii="Times New Roman" w:hAnsi="Times New Roman" w:cs="Times New Roman"/>
          <w:sz w:val="20"/>
          <w:szCs w:val="26"/>
          <w:lang w:val="en-IN"/>
        </w:rPr>
        <w:t>A notable finding is the absence of Rest Days followed by Deep Work Days (0 out of 9 transitions). This does not support the Recovery Hypothesis that downtime recharges cognitive resources and primes productivity. Instead, the data fit an Inertia Hypothesis: unstructured rest tends to maintain low-performance states rather than support recovery. Of the 9 Rest Days, 44.4% were followed by continued Low Performance and 55.6% by moderate (Other) activity.</w:t>
      </w:r>
    </w:p>
    <w:p w14:paraId="0977F495" w14:textId="77777777" w:rsidR="004F6721" w:rsidRPr="004F6721" w:rsidRDefault="004F6721" w:rsidP="004F6721">
      <w:pPr>
        <w:pStyle w:val="ParaContinue"/>
        <w:ind w:firstLine="0"/>
        <w:rPr>
          <w:rFonts w:ascii="Times New Roman" w:hAnsi="Times New Roman" w:cs="Times New Roman"/>
          <w:sz w:val="20"/>
          <w:szCs w:val="26"/>
          <w:lang w:val="en-IN"/>
        </w:rPr>
      </w:pPr>
    </w:p>
    <w:p w14:paraId="38AFB802" w14:textId="0D8B3434" w:rsidR="004F6721" w:rsidRPr="004F6721" w:rsidRDefault="004F6721" w:rsidP="004F6721">
      <w:pPr>
        <w:pStyle w:val="ParaContinue"/>
        <w:ind w:firstLine="0"/>
        <w:rPr>
          <w:rFonts w:ascii="Times New Roman" w:hAnsi="Times New Roman" w:cs="Times New Roman"/>
          <w:sz w:val="20"/>
          <w:szCs w:val="26"/>
          <w:lang w:val="en-IN"/>
        </w:rPr>
      </w:pPr>
      <w:r w:rsidRPr="004F6721">
        <w:rPr>
          <w:rFonts w:ascii="Times New Roman" w:hAnsi="Times New Roman" w:cs="Times New Roman"/>
          <w:sz w:val="20"/>
          <w:szCs w:val="26"/>
          <w:lang w:val="en-IN"/>
        </w:rPr>
        <w:t>Several mechanisms may explain this. First, unstructured rest with high distraction (social media, entertainment) may not provide real cognitive recovery. Second, rest days may reflect low motivation or burnout rather than cause it. Third, the lack of structured transitions from rest to work may make it harder to re-engage with tasks.</w:t>
      </w:r>
      <w:r>
        <w:rPr>
          <w:rFonts w:ascii="Times New Roman" w:hAnsi="Times New Roman" w:cs="Times New Roman"/>
          <w:sz w:val="20"/>
          <w:szCs w:val="26"/>
          <w:lang w:val="en-IN"/>
        </w:rPr>
        <w:t xml:space="preserve"> </w:t>
      </w:r>
      <w:r w:rsidRPr="004F6721">
        <w:rPr>
          <w:rFonts w:ascii="Times New Roman" w:hAnsi="Times New Roman" w:cs="Times New Roman"/>
          <w:sz w:val="20"/>
          <w:szCs w:val="26"/>
          <w:lang w:val="en-IN"/>
        </w:rPr>
        <w:t>These results challenge simple work–rest dichotomies and suggest that working students may benefit from active recovery (exercise, social engagement, creative activities) and clear routines for returning to productive work.</w:t>
      </w:r>
    </w:p>
    <w:p w14:paraId="17DAB328" w14:textId="78DEF96A" w:rsidR="00AC3CDD" w:rsidRDefault="00AC3CDD" w:rsidP="00AC3CDD">
      <w:pPr>
        <w:pStyle w:val="Head3"/>
      </w:pPr>
      <w:r>
        <w:t xml:space="preserve"> Busywork vs. Flow State Distinction</w:t>
      </w:r>
    </w:p>
    <w:p w14:paraId="2DB96EEE" w14:textId="77777777" w:rsidR="004F6721" w:rsidRDefault="004F6721" w:rsidP="00AC3CDD">
      <w:pPr>
        <w:pStyle w:val="Para"/>
        <w:ind w:firstLine="0"/>
        <w:rPr>
          <w:rFonts w:ascii="Times New Roman" w:hAnsi="Times New Roman" w:cs="Times New Roman"/>
          <w:sz w:val="20"/>
          <w:szCs w:val="28"/>
        </w:rPr>
      </w:pPr>
      <w:r w:rsidRPr="004F6721">
        <w:rPr>
          <w:rFonts w:ascii="Times New Roman" w:hAnsi="Times New Roman" w:cs="Times New Roman"/>
          <w:sz w:val="20"/>
          <w:szCs w:val="28"/>
        </w:rPr>
        <w:t xml:space="preserve">The significant difference in </w:t>
      </w:r>
      <w:proofErr w:type="spellStart"/>
      <w:r w:rsidRPr="004F6721">
        <w:rPr>
          <w:rFonts w:ascii="Times New Roman" w:hAnsi="Times New Roman" w:cs="Times New Roman"/>
          <w:sz w:val="20"/>
          <w:szCs w:val="28"/>
        </w:rPr>
        <w:t>Focus_Rating</w:t>
      </w:r>
      <w:proofErr w:type="spellEnd"/>
      <w:r w:rsidRPr="004F6721">
        <w:rPr>
          <w:rFonts w:ascii="Times New Roman" w:hAnsi="Times New Roman" w:cs="Times New Roman"/>
          <w:sz w:val="20"/>
          <w:szCs w:val="28"/>
        </w:rPr>
        <w:t xml:space="preserve"> between Busywork days (M = 1.85) and Flow State days (M = 3.84) supports the distinction between high-volume work with low engagement and high-volume work with high engagement. Time allocation alone does not capture productivity quality; subjective focus differentiates these work </w:t>
      </w:r>
      <w:proofErr w:type="spellStart"/>
      <w:proofErr w:type="gramStart"/>
      <w:r w:rsidRPr="004F6721">
        <w:rPr>
          <w:rFonts w:ascii="Times New Roman" w:hAnsi="Times New Roman" w:cs="Times New Roman"/>
          <w:sz w:val="20"/>
          <w:szCs w:val="28"/>
        </w:rPr>
        <w:t>modes.For</w:t>
      </w:r>
      <w:proofErr w:type="spellEnd"/>
      <w:proofErr w:type="gramEnd"/>
      <w:r w:rsidRPr="004F6721">
        <w:rPr>
          <w:rFonts w:ascii="Times New Roman" w:hAnsi="Times New Roman" w:cs="Times New Roman"/>
          <w:sz w:val="20"/>
          <w:szCs w:val="28"/>
        </w:rPr>
        <w:t xml:space="preserve"> working students with limited time, this implies that increasing hours may matter less than increasing high-focus work. </w:t>
      </w:r>
    </w:p>
    <w:p w14:paraId="0B746C4C" w14:textId="77777777" w:rsidR="004F6721" w:rsidRDefault="004F6721" w:rsidP="00AC3CDD">
      <w:pPr>
        <w:pStyle w:val="Para"/>
        <w:ind w:firstLine="0"/>
        <w:rPr>
          <w:rFonts w:ascii="Times New Roman" w:hAnsi="Times New Roman" w:cs="Times New Roman"/>
          <w:sz w:val="20"/>
          <w:szCs w:val="28"/>
        </w:rPr>
      </w:pPr>
    </w:p>
    <w:p w14:paraId="1D1352EB" w14:textId="3DE1688B" w:rsidR="00AC3CDD" w:rsidRPr="004F6721" w:rsidRDefault="004F6721" w:rsidP="00AC3CDD">
      <w:pPr>
        <w:pStyle w:val="Para"/>
        <w:ind w:firstLine="0"/>
        <w:rPr>
          <w:rFonts w:ascii="Times New Roman" w:hAnsi="Times New Roman" w:cs="Times New Roman"/>
          <w:sz w:val="22"/>
          <w:szCs w:val="22"/>
          <w:lang w:val="en-IN"/>
        </w:rPr>
      </w:pPr>
      <w:r w:rsidRPr="004F6721">
        <w:rPr>
          <w:rFonts w:ascii="Times New Roman" w:hAnsi="Times New Roman" w:cs="Times New Roman"/>
          <w:sz w:val="20"/>
          <w:szCs w:val="28"/>
        </w:rPr>
        <w:t xml:space="preserve">Reducing distractions, managing energy, and improving work environments may help shift more days from Busywork to Flow </w:t>
      </w:r>
      <w:proofErr w:type="spellStart"/>
      <w:r w:rsidRPr="004F6721">
        <w:rPr>
          <w:rFonts w:ascii="Times New Roman" w:hAnsi="Times New Roman" w:cs="Times New Roman"/>
          <w:sz w:val="20"/>
          <w:szCs w:val="28"/>
        </w:rPr>
        <w:t>State.Among</w:t>
      </w:r>
      <w:proofErr w:type="spellEnd"/>
      <w:r w:rsidRPr="004F6721">
        <w:rPr>
          <w:rFonts w:ascii="Times New Roman" w:hAnsi="Times New Roman" w:cs="Times New Roman"/>
          <w:sz w:val="20"/>
          <w:szCs w:val="28"/>
        </w:rPr>
        <w:t xml:space="preserve"> 45 high-volume days, 71.1% were classified as Flow State and 28.9% as Busywork. The participant often achieved focused work despite heavy demands, but the Busywork proportion indicates room for improvement. Understanding what differentiates Flow State from Busywork days could inform targeted interventions.</w:t>
      </w:r>
    </w:p>
    <w:p w14:paraId="0D487E8A" w14:textId="277AAAD9" w:rsidR="00AC3CDD" w:rsidRDefault="00AC3CDD" w:rsidP="00AC3CDD">
      <w:pPr>
        <w:pStyle w:val="Head3"/>
      </w:pPr>
      <w:r>
        <w:t xml:space="preserve"> Weekend Bleed and Work-Life Boundaries</w:t>
      </w:r>
    </w:p>
    <w:p w14:paraId="169E0583" w14:textId="695E79BC" w:rsidR="004F6721" w:rsidRDefault="004F6721" w:rsidP="004F6721">
      <w:pPr>
        <w:pStyle w:val="ParaContinue"/>
        <w:ind w:firstLine="0"/>
        <w:rPr>
          <w:rFonts w:ascii="Times New Roman" w:hAnsi="Times New Roman" w:cs="Times New Roman"/>
          <w:sz w:val="20"/>
          <w:szCs w:val="26"/>
          <w:lang w:val="en-IN"/>
        </w:rPr>
      </w:pPr>
      <w:r w:rsidRPr="004F6721">
        <w:rPr>
          <w:rFonts w:ascii="Times New Roman" w:hAnsi="Times New Roman" w:cs="Times New Roman"/>
          <w:sz w:val="20"/>
          <w:szCs w:val="26"/>
          <w:lang w:val="en-IN"/>
        </w:rPr>
        <w:t>The lack of a significant association between weekend status and Work/Study Profiles (χ² = 2.45, df = 1, p = 0.12) indicates that work and study intrude into weekends in a way that is not systematically tied to calendar day. Although 34.6% of weekend days showed Work/Study Profiles, this did not differ significantly from weekdays.</w:t>
      </w:r>
    </w:p>
    <w:p w14:paraId="68710D44" w14:textId="77777777" w:rsidR="004F6721" w:rsidRPr="004F6721" w:rsidRDefault="004F6721" w:rsidP="004F6721">
      <w:pPr>
        <w:pStyle w:val="ParaContinue"/>
        <w:ind w:firstLine="0"/>
        <w:rPr>
          <w:rFonts w:ascii="Times New Roman" w:hAnsi="Times New Roman" w:cs="Times New Roman"/>
          <w:sz w:val="20"/>
          <w:szCs w:val="26"/>
          <w:lang w:val="en-IN"/>
        </w:rPr>
      </w:pPr>
    </w:p>
    <w:p w14:paraId="47462458" w14:textId="5416E017" w:rsidR="004F6721" w:rsidRDefault="004F6721" w:rsidP="004F6721">
      <w:pPr>
        <w:pStyle w:val="ParaContinue"/>
        <w:ind w:firstLine="0"/>
        <w:rPr>
          <w:rFonts w:ascii="Times New Roman" w:hAnsi="Times New Roman" w:cs="Times New Roman"/>
          <w:sz w:val="20"/>
          <w:szCs w:val="26"/>
          <w:lang w:val="en-IN"/>
        </w:rPr>
      </w:pPr>
      <w:r w:rsidRPr="004F6721">
        <w:rPr>
          <w:rFonts w:ascii="Times New Roman" w:hAnsi="Times New Roman" w:cs="Times New Roman"/>
          <w:sz w:val="20"/>
          <w:szCs w:val="26"/>
          <w:lang w:val="en-IN"/>
        </w:rPr>
        <w:t xml:space="preserve">Weekend Bleed days had slightly higher mood ratings (M = 3.56) than Weekend Rest days (M = 3.29). This does not support the idea that weekend work inherently harms well-being. Possible explanations include: (1) self-selection into weekend work when </w:t>
      </w:r>
      <w:r w:rsidRPr="004F6721">
        <w:rPr>
          <w:rFonts w:ascii="Times New Roman" w:hAnsi="Times New Roman" w:cs="Times New Roman"/>
          <w:sz w:val="20"/>
          <w:szCs w:val="26"/>
          <w:lang w:val="en-IN"/>
        </w:rPr>
        <w:lastRenderedPageBreak/>
        <w:t>motivation and mood are higher; (2) productive weekends providing a sense of accomplishment and control; and (3) work and study roles being intrinsically rewarding for this participant.</w:t>
      </w:r>
    </w:p>
    <w:p w14:paraId="0C9FABE6" w14:textId="77777777" w:rsidR="004F6721" w:rsidRPr="004F6721" w:rsidRDefault="004F6721" w:rsidP="004F6721">
      <w:pPr>
        <w:pStyle w:val="ParaContinue"/>
        <w:ind w:firstLine="0"/>
        <w:rPr>
          <w:rFonts w:ascii="Times New Roman" w:hAnsi="Times New Roman" w:cs="Times New Roman"/>
          <w:sz w:val="20"/>
          <w:szCs w:val="26"/>
          <w:lang w:val="en-IN"/>
        </w:rPr>
      </w:pPr>
    </w:p>
    <w:p w14:paraId="0EF1870D" w14:textId="5B880291" w:rsidR="004F6721" w:rsidRPr="004F6721" w:rsidRDefault="004F6721" w:rsidP="004F6721">
      <w:pPr>
        <w:pStyle w:val="ParaContinue"/>
        <w:ind w:firstLine="0"/>
        <w:rPr>
          <w:rFonts w:ascii="Times New Roman" w:hAnsi="Times New Roman" w:cs="Times New Roman"/>
          <w:sz w:val="20"/>
          <w:szCs w:val="26"/>
          <w:lang w:val="en-IN"/>
        </w:rPr>
      </w:pPr>
      <w:r w:rsidRPr="004F6721">
        <w:rPr>
          <w:rFonts w:ascii="Times New Roman" w:hAnsi="Times New Roman" w:cs="Times New Roman"/>
          <w:sz w:val="20"/>
          <w:szCs w:val="26"/>
          <w:lang w:val="en-IN"/>
        </w:rPr>
        <w:t>The permeability of work–life boundaries reflect the reality for working students, for whom strict separation of roles may be neither feasible nor desirable. Rather than treating weekend work as uniformly problematic, a more nuanced view acknowledges individual differences in how students integrate multiple life domains.</w:t>
      </w:r>
    </w:p>
    <w:p w14:paraId="67DAD4AE" w14:textId="4DD43884" w:rsidR="00AC3CDD" w:rsidRDefault="00AC3CDD" w:rsidP="00AC3CDD">
      <w:pPr>
        <w:pStyle w:val="Head2"/>
        <w:rPr>
          <w:rFonts w:ascii="Times New Roman" w:hAnsi="Times New Roman" w:cs="Times New Roman"/>
          <w:sz w:val="20"/>
        </w:rPr>
      </w:pPr>
      <w:r w:rsidRPr="00AC3CDD">
        <w:rPr>
          <w:rFonts w:ascii="Times New Roman" w:hAnsi="Times New Roman" w:cs="Times New Roman"/>
          <w:sz w:val="20"/>
        </w:rPr>
        <w:t>Comparison to Related Literature</w:t>
      </w:r>
    </w:p>
    <w:p w14:paraId="4C49930E" w14:textId="6DBF17FB"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findings both converge with and diverge from previous research on student </w:t>
      </w:r>
      <w:proofErr w:type="spellStart"/>
      <w:r w:rsidRPr="00AC3CDD">
        <w:rPr>
          <w:rFonts w:ascii="Times New Roman" w:hAnsi="Times New Roman" w:cs="Times New Roman"/>
          <w:sz w:val="20"/>
          <w:szCs w:val="20"/>
          <w:lang w:val="en-IN"/>
        </w:rPr>
        <w:t>behavior</w:t>
      </w:r>
      <w:proofErr w:type="spellEnd"/>
      <w:r w:rsidRPr="00AC3CDD">
        <w:rPr>
          <w:rFonts w:ascii="Times New Roman" w:hAnsi="Times New Roman" w:cs="Times New Roman"/>
          <w:sz w:val="20"/>
          <w:szCs w:val="20"/>
          <w:lang w:val="en-IN"/>
        </w:rPr>
        <w:t xml:space="preserve"> and academic performance. The strong correlation between mood and focus aligns with established literature linking mental health to academic outcomes, though most prior work examined clinical-level depression and anxiety rather than day-to-day mood fluctuations. The current study extends this literature by demonstrating that even normal-range mood variation significantly predicts cognitive engagement [4].</w:t>
      </w:r>
    </w:p>
    <w:p w14:paraId="0F22C4C0" w14:textId="77777777" w:rsidR="00AC3CDD" w:rsidRPr="00AC3CDD" w:rsidRDefault="00AC3CDD" w:rsidP="004F6721">
      <w:pPr>
        <w:pStyle w:val="Para"/>
        <w:ind w:firstLine="0"/>
        <w:rPr>
          <w:rFonts w:ascii="Times New Roman" w:hAnsi="Times New Roman" w:cs="Times New Roman"/>
          <w:sz w:val="20"/>
          <w:szCs w:val="20"/>
          <w:lang w:val="en-IN"/>
        </w:rPr>
      </w:pPr>
    </w:p>
    <w:p w14:paraId="43E2BCD0" w14:textId="77777777" w:rsidR="00AC3CDD" w:rsidRP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Inertia pattern contradicts recovery-based models of work-rest cycles but resonates with research on </w:t>
      </w:r>
      <w:proofErr w:type="spellStart"/>
      <w:r w:rsidRPr="00AC3CDD">
        <w:rPr>
          <w:rFonts w:ascii="Times New Roman" w:hAnsi="Times New Roman" w:cs="Times New Roman"/>
          <w:sz w:val="20"/>
          <w:szCs w:val="20"/>
          <w:lang w:val="en-IN"/>
        </w:rPr>
        <w:t>behavioral</w:t>
      </w:r>
      <w:proofErr w:type="spellEnd"/>
      <w:r w:rsidRPr="00AC3CDD">
        <w:rPr>
          <w:rFonts w:ascii="Times New Roman" w:hAnsi="Times New Roman" w:cs="Times New Roman"/>
          <w:sz w:val="20"/>
          <w:szCs w:val="20"/>
          <w:lang w:val="en-IN"/>
        </w:rPr>
        <w:t xml:space="preserve"> inertia and habit formation. Psychology literature suggests that </w:t>
      </w:r>
      <w:proofErr w:type="spellStart"/>
      <w:r w:rsidRPr="00AC3CDD">
        <w:rPr>
          <w:rFonts w:ascii="Times New Roman" w:hAnsi="Times New Roman" w:cs="Times New Roman"/>
          <w:sz w:val="20"/>
          <w:szCs w:val="20"/>
          <w:lang w:val="en-IN"/>
        </w:rPr>
        <w:t>behavioral</w:t>
      </w:r>
      <w:proofErr w:type="spellEnd"/>
      <w:r w:rsidRPr="00AC3CDD">
        <w:rPr>
          <w:rFonts w:ascii="Times New Roman" w:hAnsi="Times New Roman" w:cs="Times New Roman"/>
          <w:sz w:val="20"/>
          <w:szCs w:val="20"/>
          <w:lang w:val="en-IN"/>
        </w:rPr>
        <w:t xml:space="preserve"> patterns tend to persist through automaticity and environmental cueing; passive rest may reinforce low-activity states through similar mechanisms. The distinction between Busywork and Flow States echoes Csikszentmihalyi's seminal work on optimal experience, though applying it specifically to working student productivity. The current findings provide quantitative validation for the qualitative distinction between time spent and quality of engagement.</w:t>
      </w:r>
    </w:p>
    <w:p w14:paraId="6C7240D7" w14:textId="77777777" w:rsidR="00AC3CDD" w:rsidRPr="00AC3CDD" w:rsidRDefault="00AC3CDD" w:rsidP="00AC3CDD">
      <w:pPr>
        <w:pStyle w:val="Para"/>
        <w:rPr>
          <w:rFonts w:ascii="Times New Roman" w:hAnsi="Times New Roman" w:cs="Times New Roman"/>
          <w:sz w:val="20"/>
          <w:szCs w:val="20"/>
          <w:lang w:val="en-IN"/>
        </w:rPr>
      </w:pPr>
    </w:p>
    <w:p w14:paraId="6188FA64" w14:textId="762E6AAB" w:rsidR="00AC3CDD" w:rsidRPr="00AC3CDD" w:rsidRDefault="00AC3CDD" w:rsidP="00AC3CDD">
      <w:pPr>
        <w:pStyle w:val="Para"/>
        <w:ind w:firstLine="0"/>
        <w:rPr>
          <w:lang w:eastAsia="en-US"/>
        </w:rPr>
      </w:pPr>
      <w:r w:rsidRPr="00AC3CDD">
        <w:rPr>
          <w:rFonts w:ascii="Times New Roman" w:hAnsi="Times New Roman" w:cs="Times New Roman"/>
          <w:sz w:val="20"/>
          <w:szCs w:val="20"/>
          <w:lang w:val="en-IN"/>
        </w:rPr>
        <w:t xml:space="preserve">Compared to the </w:t>
      </w:r>
      <w:proofErr w:type="spellStart"/>
      <w:r w:rsidRPr="00AC3CDD">
        <w:rPr>
          <w:rFonts w:ascii="Times New Roman" w:hAnsi="Times New Roman" w:cs="Times New Roman"/>
          <w:sz w:val="20"/>
          <w:szCs w:val="20"/>
          <w:lang w:val="en-IN"/>
        </w:rPr>
        <w:t>SmartGPA</w:t>
      </w:r>
      <w:proofErr w:type="spellEnd"/>
      <w:r w:rsidRPr="00AC3CDD">
        <w:rPr>
          <w:rFonts w:ascii="Times New Roman" w:hAnsi="Times New Roman" w:cs="Times New Roman"/>
          <w:sz w:val="20"/>
          <w:szCs w:val="20"/>
          <w:lang w:val="en-IN"/>
        </w:rPr>
        <w:t xml:space="preserve"> [1] and </w:t>
      </w:r>
      <w:proofErr w:type="spellStart"/>
      <w:r w:rsidRPr="00AC3CDD">
        <w:rPr>
          <w:rFonts w:ascii="Times New Roman" w:hAnsi="Times New Roman" w:cs="Times New Roman"/>
          <w:sz w:val="20"/>
          <w:szCs w:val="20"/>
          <w:lang w:val="en-IN"/>
        </w:rPr>
        <w:t>StudentLife</w:t>
      </w:r>
      <w:proofErr w:type="spellEnd"/>
      <w:r w:rsidRPr="00AC3CDD">
        <w:rPr>
          <w:rFonts w:ascii="Times New Roman" w:hAnsi="Times New Roman" w:cs="Times New Roman"/>
          <w:sz w:val="20"/>
          <w:szCs w:val="20"/>
          <w:lang w:val="en-IN"/>
        </w:rPr>
        <w:t xml:space="preserve"> [2] studies, which used automated sensor data, this research demonstrates that structured self-reporting can capture important subjective dimensions (mood, focus) not readily inferred from objective metrics. However, the single-subject design limits generalizability relative to these larger-scale studies.</w:t>
      </w:r>
    </w:p>
    <w:p w14:paraId="34456EEA" w14:textId="0BB55B8E" w:rsidR="00B7741E" w:rsidRDefault="00AC3CDD" w:rsidP="00B7741E">
      <w:pPr>
        <w:pStyle w:val="Head2"/>
        <w:rPr>
          <w:rFonts w:ascii="Times New Roman" w:hAnsi="Times New Roman" w:cs="Times New Roman"/>
          <w:sz w:val="20"/>
        </w:rPr>
      </w:pPr>
      <w:r>
        <w:rPr>
          <w:rFonts w:ascii="Times New Roman" w:hAnsi="Times New Roman" w:cs="Times New Roman"/>
          <w:sz w:val="20"/>
        </w:rPr>
        <w:t>Limitation</w:t>
      </w:r>
      <w:r w:rsidR="008C1087">
        <w:rPr>
          <w:rFonts w:ascii="Times New Roman" w:hAnsi="Times New Roman" w:cs="Times New Roman"/>
          <w:sz w:val="20"/>
        </w:rPr>
        <w:t>s</w:t>
      </w:r>
    </w:p>
    <w:p w14:paraId="6F74903F" w14:textId="0870442B" w:rsidR="00AC3CDD" w:rsidRDefault="00AC3CDD" w:rsidP="00AC3CDD">
      <w:pPr>
        <w:pStyle w:val="Head3"/>
      </w:pPr>
      <w:r>
        <w:t xml:space="preserve"> Single-Subject Design</w:t>
      </w:r>
    </w:p>
    <w:p w14:paraId="55F3D3ED" w14:textId="7820ACDD"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 xml:space="preserve">The most significant limitation is the single-subject design (n = 1), which restricts generalizability to broader populations. While enabling deep granular analysis of individual patterns, the specific findings may not apply uniformly to other working students with different contexts, personality traits, or life circumstances. The participant's situation in Metro Manila—including extreme traffic conditions, specific </w:t>
      </w:r>
      <w:r w:rsidRPr="00AC3CDD">
        <w:rPr>
          <w:rFonts w:ascii="Times New Roman" w:hAnsi="Times New Roman" w:cs="Times New Roman"/>
          <w:sz w:val="20"/>
          <w:szCs w:val="20"/>
          <w:lang w:val="en-IN"/>
        </w:rPr>
        <w:lastRenderedPageBreak/>
        <w:t>work and study demands, and individual characteristics—may produce patterns not representative of working students elsewhere.</w:t>
      </w:r>
    </w:p>
    <w:p w14:paraId="189495FF" w14:textId="33983618" w:rsidR="00AC3CDD" w:rsidRDefault="00AC3CDD" w:rsidP="00AC3CDD">
      <w:pPr>
        <w:pStyle w:val="Head3"/>
      </w:pPr>
      <w:r>
        <w:t xml:space="preserve"> Self-Report Bias</w:t>
      </w:r>
    </w:p>
    <w:p w14:paraId="715FF4FB" w14:textId="4156D633"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Self-reported data are subject to recall bias and reporting inconsistencies. Despite daily logging at consistent times, the participant may not always accurately remember or record activities and emotional states. Social desirability bias may influence reporting, particularly for subjective measures like mood and focus. The absence of objective verification for some variables (actual vs. reported sleep duration) introduces potential measurement error.</w:t>
      </w:r>
    </w:p>
    <w:p w14:paraId="3B643F10" w14:textId="7D6D32EE" w:rsidR="00AC3CDD" w:rsidRDefault="00AC3CDD" w:rsidP="00AC3CDD">
      <w:pPr>
        <w:pStyle w:val="Head3"/>
      </w:pPr>
      <w:r>
        <w:t xml:space="preserve"> Correlation vs. Causation</w:t>
      </w:r>
    </w:p>
    <w:p w14:paraId="6147BE1C" w14:textId="7D4C092E"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This study examines correlational rather than causal relationships. While identifying associations between variables and temporal patterns, the analysis cannot definitively establish that one factor causes changes in another. Confounding variables not measured may influence observed relationships. The lack of experimental manipulation prevents strong causal inferences about mechanisms underlying behavioural patterns.</w:t>
      </w:r>
    </w:p>
    <w:p w14:paraId="69093081" w14:textId="7141ED33" w:rsidR="00AC3CDD" w:rsidRDefault="00AC3CDD" w:rsidP="00AC3CDD">
      <w:pPr>
        <w:pStyle w:val="Head3"/>
      </w:pPr>
      <w:r>
        <w:t xml:space="preserve"> Limited Time Window</w:t>
      </w:r>
    </w:p>
    <w:p w14:paraId="0935A84E" w14:textId="4D00FFA5" w:rsidR="00AC3CDD" w:rsidRDefault="00AC3CDD" w:rsidP="00AC3CDD">
      <w:pPr>
        <w:pStyle w:val="Para"/>
        <w:ind w:firstLine="0"/>
        <w:rPr>
          <w:rFonts w:ascii="Times New Roman" w:hAnsi="Times New Roman" w:cs="Times New Roman"/>
          <w:sz w:val="20"/>
          <w:szCs w:val="20"/>
          <w:lang w:val="en-IN"/>
        </w:rPr>
      </w:pPr>
      <w:r w:rsidRPr="00AC3CDD">
        <w:rPr>
          <w:rFonts w:ascii="Times New Roman" w:hAnsi="Times New Roman" w:cs="Times New Roman"/>
          <w:sz w:val="20"/>
          <w:szCs w:val="20"/>
          <w:lang w:val="en-IN"/>
        </w:rPr>
        <w:t>The 8</w:t>
      </w:r>
      <w:r w:rsidR="001B3F1C">
        <w:rPr>
          <w:rFonts w:ascii="Times New Roman" w:hAnsi="Times New Roman" w:cs="Times New Roman"/>
          <w:sz w:val="20"/>
          <w:szCs w:val="20"/>
          <w:lang w:val="en-IN"/>
        </w:rPr>
        <w:t>9</w:t>
      </w:r>
      <w:r w:rsidRPr="00AC3CDD">
        <w:rPr>
          <w:rFonts w:ascii="Times New Roman" w:hAnsi="Times New Roman" w:cs="Times New Roman"/>
          <w:sz w:val="20"/>
          <w:szCs w:val="20"/>
          <w:lang w:val="en-IN"/>
        </w:rPr>
        <w:t xml:space="preserve">-day observation period, while substantial for a single-subject study, may not capture longer-term cycles or seasonal variations. Academic calendars, professional project cycles, and personal life events extending beyond this timeframe may influence </w:t>
      </w:r>
      <w:r w:rsidR="001B3F1C" w:rsidRPr="00AC3CDD">
        <w:rPr>
          <w:rFonts w:ascii="Times New Roman" w:hAnsi="Times New Roman" w:cs="Times New Roman"/>
          <w:sz w:val="20"/>
          <w:szCs w:val="20"/>
          <w:lang w:val="en-IN"/>
        </w:rPr>
        <w:t>behavioural</w:t>
      </w:r>
      <w:r w:rsidRPr="00AC3CDD">
        <w:rPr>
          <w:rFonts w:ascii="Times New Roman" w:hAnsi="Times New Roman" w:cs="Times New Roman"/>
          <w:sz w:val="20"/>
          <w:szCs w:val="20"/>
          <w:lang w:val="en-IN"/>
        </w:rPr>
        <w:t xml:space="preserve"> patterns in ways not observable in the current dataset.</w:t>
      </w:r>
    </w:p>
    <w:p w14:paraId="480CA489" w14:textId="25AB25A3" w:rsidR="00AC3CDD" w:rsidRDefault="00AC3CDD" w:rsidP="00AC3CDD">
      <w:pPr>
        <w:pStyle w:val="Head3"/>
      </w:pPr>
      <w:r>
        <w:t xml:space="preserve"> Operational Definitions</w:t>
      </w:r>
    </w:p>
    <w:p w14:paraId="31CFAEEA" w14:textId="5D89C873" w:rsidR="00AC3CDD" w:rsidRPr="00AC3CDD" w:rsidRDefault="00AC3CDD" w:rsidP="00AC3CDD">
      <w:pPr>
        <w:pStyle w:val="Para"/>
        <w:ind w:firstLine="0"/>
        <w:rPr>
          <w:lang w:eastAsia="en-US"/>
        </w:rPr>
      </w:pPr>
      <w:r w:rsidRPr="00AC3CDD">
        <w:rPr>
          <w:rFonts w:ascii="Times New Roman" w:hAnsi="Times New Roman" w:cs="Times New Roman"/>
          <w:sz w:val="20"/>
          <w:szCs w:val="20"/>
          <w:lang w:val="en-IN"/>
        </w:rPr>
        <w:t>The use of median splits to define Rest Days, Deep Work Days, and other constructs, while statistically straightforward, may not align with subjectively meaningful thresholds. The 5-point Likert scales for mood and focus, though standard, may lack granularity to capture subtle variations in subjective states.</w:t>
      </w:r>
    </w:p>
    <w:p w14:paraId="2B012D94" w14:textId="7C28BA63" w:rsidR="00AC3CDD" w:rsidRDefault="00AC3CDD" w:rsidP="00AC3CDD">
      <w:pPr>
        <w:pStyle w:val="Head2"/>
        <w:rPr>
          <w:rFonts w:ascii="Times New Roman" w:hAnsi="Times New Roman" w:cs="Times New Roman"/>
          <w:sz w:val="20"/>
        </w:rPr>
      </w:pPr>
      <w:r w:rsidRPr="00AC3CDD">
        <w:rPr>
          <w:rFonts w:ascii="Times New Roman" w:hAnsi="Times New Roman" w:cs="Times New Roman"/>
          <w:sz w:val="20"/>
        </w:rPr>
        <w:t>Recommendations and Future Research</w:t>
      </w:r>
    </w:p>
    <w:p w14:paraId="5DAE9364" w14:textId="74094C87" w:rsidR="00AC3CDD" w:rsidRDefault="0086580F" w:rsidP="0086580F">
      <w:pPr>
        <w:pStyle w:val="Head3"/>
      </w:pPr>
      <w:bookmarkStart w:id="2" w:name="_Hlk222005789"/>
      <w:r>
        <w:t xml:space="preserve"> Expanded Sample Designs</w:t>
      </w:r>
      <w:bookmarkEnd w:id="2"/>
    </w:p>
    <w:p w14:paraId="23C9DEF7" w14:textId="28534CF4" w:rsidR="0086580F" w:rsidRPr="004F6721" w:rsidRDefault="0086580F" w:rsidP="0086580F">
      <w:pPr>
        <w:pStyle w:val="Para"/>
        <w:ind w:firstLine="0"/>
        <w:rPr>
          <w:rFonts w:ascii="Times New Roman" w:hAnsi="Times New Roman" w:cs="Times New Roman"/>
          <w:sz w:val="20"/>
          <w:szCs w:val="28"/>
          <w:lang w:eastAsia="en-US"/>
        </w:rPr>
      </w:pPr>
      <w:r w:rsidRPr="004F6721">
        <w:rPr>
          <w:rFonts w:ascii="Times New Roman" w:hAnsi="Times New Roman" w:cs="Times New Roman"/>
          <w:sz w:val="20"/>
          <w:szCs w:val="28"/>
          <w:lang w:eastAsia="en-US"/>
        </w:rPr>
        <w:t>Future research should expand to include multiple working students to enable comparison of individual patterns and identification of common themes versus idiosyncratic behaviors. A larger sample would support more robust statistical analysis and permit investigation of moderating factors such as personality traits, academic fields, types of employment, and demographic characteristics. Between-subjects variation could illuminate which patterns are universal versus context-specific.</w:t>
      </w:r>
    </w:p>
    <w:p w14:paraId="502E8718" w14:textId="5DE8E8B0" w:rsidR="0086580F" w:rsidRDefault="008C0448" w:rsidP="0086580F">
      <w:pPr>
        <w:pStyle w:val="Head3"/>
      </w:pPr>
      <w:r>
        <w:lastRenderedPageBreak/>
        <w:t xml:space="preserve"> </w:t>
      </w:r>
      <w:r w:rsidR="0086580F" w:rsidRPr="0086580F">
        <w:t>Mixed Methods Approaches</w:t>
      </w:r>
    </w:p>
    <w:p w14:paraId="3275876A" w14:textId="6F04288E" w:rsidR="0086580F" w:rsidRPr="004F6721" w:rsidRDefault="0086580F" w:rsidP="0086580F">
      <w:pPr>
        <w:pStyle w:val="Para"/>
        <w:ind w:firstLine="0"/>
        <w:rPr>
          <w:rFonts w:ascii="Times New Roman" w:hAnsi="Times New Roman" w:cs="Times New Roman"/>
          <w:sz w:val="20"/>
          <w:szCs w:val="26"/>
          <w:lang w:eastAsia="en-US"/>
        </w:rPr>
      </w:pPr>
      <w:r w:rsidRPr="004F6721">
        <w:rPr>
          <w:rFonts w:ascii="Times New Roman" w:hAnsi="Times New Roman" w:cs="Times New Roman"/>
          <w:sz w:val="20"/>
          <w:szCs w:val="26"/>
          <w:lang w:eastAsia="en-US"/>
        </w:rPr>
        <w:t>Combining self-reported data with objective measures from wearable devices and smartphone sensors would triangulate findings and reduce reliance on subjective reporting. Sleep tracking devices, location data, and application usage logs could provide objective verification while preserving rich subjective data on mood and focus that only self-reports capture. This methodological pluralism would strengthen validity.</w:t>
      </w:r>
    </w:p>
    <w:p w14:paraId="5386B212" w14:textId="4B338BF7" w:rsidR="0086580F" w:rsidRDefault="008C0448" w:rsidP="0086580F">
      <w:pPr>
        <w:pStyle w:val="Head3"/>
      </w:pPr>
      <w:r>
        <w:t xml:space="preserve"> </w:t>
      </w:r>
      <w:r w:rsidR="0086580F">
        <w:t>Longitudinal Extensions</w:t>
      </w:r>
    </w:p>
    <w:p w14:paraId="7E0DA8B0" w14:textId="27A49D0A" w:rsidR="0086580F" w:rsidRPr="004F6721" w:rsidRDefault="0086580F" w:rsidP="0086580F">
      <w:pPr>
        <w:pStyle w:val="Para"/>
        <w:ind w:firstLine="0"/>
        <w:rPr>
          <w:rFonts w:ascii="Times New Roman" w:hAnsi="Times New Roman" w:cs="Times New Roman"/>
          <w:sz w:val="20"/>
          <w:szCs w:val="26"/>
          <w:lang w:eastAsia="en-US"/>
        </w:rPr>
      </w:pPr>
      <w:r w:rsidRPr="004F6721">
        <w:rPr>
          <w:rFonts w:ascii="Times New Roman" w:hAnsi="Times New Roman" w:cs="Times New Roman"/>
          <w:sz w:val="20"/>
          <w:szCs w:val="26"/>
          <w:lang w:eastAsia="en-US"/>
        </w:rPr>
        <w:t>Longitudinal studies extending across multiple semesters or years would reveal how working student behavioral patterns evolve over time, how students adapt to concurrent work-study demands, and whether successful patterns emerge through experience. Such studies could identify developmental trajectories and critical transition points where interventions might be most effective.</w:t>
      </w:r>
    </w:p>
    <w:p w14:paraId="62D84817" w14:textId="138D6F61" w:rsidR="0086580F" w:rsidRDefault="008C0448" w:rsidP="0086580F">
      <w:pPr>
        <w:pStyle w:val="Head3"/>
      </w:pPr>
      <w:r>
        <w:t xml:space="preserve"> </w:t>
      </w:r>
      <w:r w:rsidR="0086580F">
        <w:t>Experimental Interventions</w:t>
      </w:r>
    </w:p>
    <w:p w14:paraId="0A07AF89" w14:textId="2F98BC2E" w:rsidR="0086580F" w:rsidRPr="004F6721" w:rsidRDefault="0086580F" w:rsidP="0086580F">
      <w:pPr>
        <w:pStyle w:val="Para"/>
        <w:ind w:firstLine="0"/>
        <w:rPr>
          <w:rFonts w:ascii="Times New Roman" w:hAnsi="Times New Roman" w:cs="Times New Roman"/>
          <w:sz w:val="20"/>
          <w:szCs w:val="26"/>
          <w:lang w:eastAsia="en-US"/>
        </w:rPr>
      </w:pPr>
      <w:r w:rsidRPr="004F6721">
        <w:rPr>
          <w:rFonts w:ascii="Times New Roman" w:hAnsi="Times New Roman" w:cs="Times New Roman"/>
          <w:sz w:val="20"/>
          <w:szCs w:val="26"/>
          <w:lang w:eastAsia="en-US"/>
        </w:rPr>
        <w:t>Experimental designs testing specific optimization strategies would move beyond correlation to establish causation. Randomized trials or single-case experimental designs could evaluate interventions such as structured rest periods, time management techniques, mood regulation strategies, or environmental modifications designed to promote flow states. Systematic manipulation of variables would clarify causal pathways.</w:t>
      </w:r>
    </w:p>
    <w:p w14:paraId="438DA5E4" w14:textId="33F69E40" w:rsidR="0086580F" w:rsidRDefault="008C0448" w:rsidP="0086580F">
      <w:pPr>
        <w:pStyle w:val="Head3"/>
      </w:pPr>
      <w:r>
        <w:t xml:space="preserve"> </w:t>
      </w:r>
      <w:r w:rsidR="0086580F">
        <w:t>Qualitative Complementarity</w:t>
      </w:r>
    </w:p>
    <w:p w14:paraId="337E8E01" w14:textId="16D14AC3" w:rsidR="0086580F" w:rsidRPr="004F6721" w:rsidRDefault="0086580F" w:rsidP="0086580F">
      <w:pPr>
        <w:pStyle w:val="Para"/>
        <w:ind w:firstLine="0"/>
        <w:rPr>
          <w:rFonts w:ascii="Times New Roman" w:hAnsi="Times New Roman" w:cs="Times New Roman"/>
          <w:sz w:val="20"/>
          <w:szCs w:val="28"/>
          <w:lang w:eastAsia="en-US"/>
        </w:rPr>
      </w:pPr>
      <w:r w:rsidRPr="004F6721">
        <w:rPr>
          <w:rFonts w:ascii="Times New Roman" w:hAnsi="Times New Roman" w:cs="Times New Roman"/>
          <w:sz w:val="20"/>
          <w:szCs w:val="28"/>
          <w:lang w:eastAsia="en-US"/>
        </w:rPr>
        <w:t>Qualitative research complementing quantitative tracking would provide deeper understanding of subjective experiences underlying behavioral patterns. Interviews or diary methods could explore how working students interpret their own patterns, what strategies they employ when facing challenges, and how they navigate trade-offs between competing demands. Rich narrative data would contextualize quantitative findings.</w:t>
      </w:r>
    </w:p>
    <w:p w14:paraId="2905D871" w14:textId="1721D811" w:rsidR="0086580F" w:rsidRDefault="008C0448" w:rsidP="0086580F">
      <w:pPr>
        <w:pStyle w:val="Head3"/>
      </w:pPr>
      <w:r>
        <w:t xml:space="preserve"> </w:t>
      </w:r>
      <w:r w:rsidR="0086580F">
        <w:t>Alternative Operationalizations</w:t>
      </w:r>
    </w:p>
    <w:p w14:paraId="62E105E5" w14:textId="5F4B2A06" w:rsidR="0086580F" w:rsidRPr="004F6721" w:rsidRDefault="0086580F" w:rsidP="0086580F">
      <w:pPr>
        <w:pStyle w:val="Para"/>
        <w:ind w:firstLine="0"/>
        <w:rPr>
          <w:rFonts w:ascii="Times New Roman" w:hAnsi="Times New Roman" w:cs="Times New Roman"/>
          <w:sz w:val="20"/>
          <w:szCs w:val="26"/>
          <w:lang w:eastAsia="en-US"/>
        </w:rPr>
      </w:pPr>
      <w:r w:rsidRPr="004F6721">
        <w:rPr>
          <w:rFonts w:ascii="Times New Roman" w:hAnsi="Times New Roman" w:cs="Times New Roman"/>
          <w:sz w:val="20"/>
          <w:szCs w:val="26"/>
          <w:lang w:eastAsia="en-US"/>
        </w:rPr>
        <w:t>Future studies should explore alternative operationalizations of key constructs. Rather than median splits, person-centered approaches such as latent profile analysis could identify naturally occurring behavioral profiles. Continuous measures or more granular scales might capture nuances lost in dichotomous classifications.</w:t>
      </w:r>
    </w:p>
    <w:p w14:paraId="1DEE1790" w14:textId="0F2806FA" w:rsidR="0086580F" w:rsidRDefault="0086580F" w:rsidP="0086580F">
      <w:pPr>
        <w:pStyle w:val="Head2"/>
        <w:rPr>
          <w:rFonts w:ascii="Times New Roman" w:hAnsi="Times New Roman" w:cs="Times New Roman"/>
          <w:sz w:val="20"/>
        </w:rPr>
      </w:pPr>
      <w:r w:rsidRPr="0086580F">
        <w:rPr>
          <w:rFonts w:ascii="Times New Roman" w:hAnsi="Times New Roman" w:cs="Times New Roman"/>
          <w:sz w:val="20"/>
        </w:rPr>
        <w:t>Practical Implications</w:t>
      </w:r>
    </w:p>
    <w:p w14:paraId="2CB2CC46" w14:textId="77777777" w:rsidR="0086580F"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For working students seeking to optimize their limited time and cognitive resources, several practical recommendations emerge from this research:</w:t>
      </w:r>
    </w:p>
    <w:p w14:paraId="62536D7F" w14:textId="77777777" w:rsidR="0086580F"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lastRenderedPageBreak/>
        <w:t>1.</w:t>
      </w:r>
      <w:r w:rsidRPr="004F6721">
        <w:rPr>
          <w:rFonts w:ascii="Times New Roman" w:hAnsi="Times New Roman" w:cs="Times New Roman"/>
          <w:sz w:val="20"/>
          <w:szCs w:val="26"/>
          <w:lang w:eastAsia="en-US"/>
        </w:rPr>
        <w:tab/>
        <w:t>Prioritize Mood Management: Given the strong mood-focus coupling (r = 0.62), proactive emotional regulation may enhance cognitive performance. Strategies might include regular exercise, social connection, adequate sleep when possible, and therapeutic support when needed.</w:t>
      </w:r>
    </w:p>
    <w:p w14:paraId="359C99B3" w14:textId="77777777" w:rsidR="0086580F"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2.</w:t>
      </w:r>
      <w:r w:rsidRPr="004F6721">
        <w:rPr>
          <w:rFonts w:ascii="Times New Roman" w:hAnsi="Times New Roman" w:cs="Times New Roman"/>
          <w:sz w:val="20"/>
          <w:szCs w:val="26"/>
          <w:lang w:eastAsia="en-US"/>
        </w:rPr>
        <w:tab/>
        <w:t>Structure Recovery Periods: The Inertia finding suggests that passive, distraction-heavy rest may be counterproductive. Active recovery activities (physical exercise, creative pursuits, meaningful social interaction) may better restore cognitive resources. Implementing structured transitions from rest to work may facilitate re-engagement.</w:t>
      </w:r>
    </w:p>
    <w:p w14:paraId="53C12578" w14:textId="77777777" w:rsidR="0086580F"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3.</w:t>
      </w:r>
      <w:r w:rsidRPr="004F6721">
        <w:rPr>
          <w:rFonts w:ascii="Times New Roman" w:hAnsi="Times New Roman" w:cs="Times New Roman"/>
          <w:sz w:val="20"/>
          <w:szCs w:val="26"/>
          <w:lang w:eastAsia="en-US"/>
        </w:rPr>
        <w:tab/>
        <w:t>Optimize for Focus, Not Just Hours: The Busywork-Flow State distinction indicates that work quality matters as much as quantity. Creating distraction-minimized environments, managing energy levels through the day, and scheduling cognitively demanding work during peak focus periods may increase productive hours.</w:t>
      </w:r>
    </w:p>
    <w:p w14:paraId="33C74456" w14:textId="77777777" w:rsidR="0086580F"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4.</w:t>
      </w:r>
      <w:r w:rsidRPr="004F6721">
        <w:rPr>
          <w:rFonts w:ascii="Times New Roman" w:hAnsi="Times New Roman" w:cs="Times New Roman"/>
          <w:sz w:val="20"/>
          <w:szCs w:val="26"/>
          <w:lang w:eastAsia="en-US"/>
        </w:rPr>
        <w:tab/>
        <w:t>Flexible Work-Life Integration: The Weekend Bleed findings suggest that rigid separation of work and personal time may be neither feasible nor beneficial for all working students. Flexible integration guided by individual preferences and intrinsic motivation may support both productivity and well-being.</w:t>
      </w:r>
    </w:p>
    <w:p w14:paraId="0DA05201" w14:textId="7E95659D" w:rsidR="0086580F"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5.</w:t>
      </w:r>
      <w:r w:rsidRPr="004F6721">
        <w:rPr>
          <w:rFonts w:ascii="Times New Roman" w:hAnsi="Times New Roman" w:cs="Times New Roman"/>
          <w:sz w:val="20"/>
          <w:szCs w:val="26"/>
          <w:lang w:eastAsia="en-US"/>
        </w:rPr>
        <w:tab/>
        <w:t>Data-Driven Self-Awareness: Systematic self-tracking enables evidence-based rather than intuition-based self-management. Periodic review of behavioral patterns can reveal misalignments between perceived and actual behaviors, informing targeted adjustments.</w:t>
      </w:r>
    </w:p>
    <w:p w14:paraId="358C6361" w14:textId="58164C15" w:rsidR="0086580F" w:rsidRDefault="0086580F" w:rsidP="0086580F">
      <w:pPr>
        <w:pStyle w:val="Head2"/>
        <w:rPr>
          <w:rFonts w:ascii="Times New Roman" w:hAnsi="Times New Roman" w:cs="Times New Roman"/>
          <w:sz w:val="20"/>
        </w:rPr>
      </w:pPr>
      <w:r w:rsidRPr="0086580F">
        <w:rPr>
          <w:rFonts w:ascii="Times New Roman" w:hAnsi="Times New Roman" w:cs="Times New Roman"/>
          <w:sz w:val="20"/>
        </w:rPr>
        <w:t>Contributions to Knowledge</w:t>
      </w:r>
    </w:p>
    <w:p w14:paraId="307CDADD" w14:textId="18F3C901" w:rsidR="0086580F" w:rsidRPr="004F6721" w:rsidRDefault="0086580F" w:rsidP="004F6721">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This research makes several contributions to understanding working student behavior:</w:t>
      </w:r>
    </w:p>
    <w:p w14:paraId="5B72F012" w14:textId="77777777" w:rsidR="004F6721" w:rsidRPr="004F6721" w:rsidRDefault="004F6721" w:rsidP="004F6721">
      <w:pPr>
        <w:pStyle w:val="ParaContinue"/>
        <w:rPr>
          <w:rFonts w:ascii="Times New Roman" w:hAnsi="Times New Roman" w:cs="Times New Roman"/>
          <w:sz w:val="20"/>
          <w:szCs w:val="26"/>
          <w:lang w:eastAsia="en-US"/>
        </w:rPr>
      </w:pPr>
    </w:p>
    <w:p w14:paraId="40E5306B" w14:textId="77777777" w:rsidR="0086580F"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Methodological: Demonstrates viability of structured self-reporting for capturing both objective behaviors and subjective states, complementing sensor-based approaches with intentional reflection.</w:t>
      </w:r>
    </w:p>
    <w:p w14:paraId="337F546F" w14:textId="77777777" w:rsidR="0086580F" w:rsidRPr="004F6721" w:rsidRDefault="0086580F" w:rsidP="0086580F">
      <w:pPr>
        <w:pStyle w:val="Para"/>
        <w:rPr>
          <w:rFonts w:ascii="Times New Roman" w:hAnsi="Times New Roman" w:cs="Times New Roman"/>
          <w:sz w:val="20"/>
          <w:szCs w:val="26"/>
          <w:lang w:eastAsia="en-US"/>
        </w:rPr>
      </w:pPr>
    </w:p>
    <w:p w14:paraId="36D6FED1" w14:textId="77777777" w:rsidR="0086580F"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Empirical: Provides quantitative evidence for the Inertia Hypothesis regarding rest-productivity transitions, the mood-focus coupling as a leverage point for performance, and the nuanced relationship between weekend work and well-being.</w:t>
      </w:r>
    </w:p>
    <w:p w14:paraId="70FA5F41" w14:textId="77777777" w:rsidR="0086580F" w:rsidRPr="004F6721" w:rsidRDefault="0086580F" w:rsidP="0086580F">
      <w:pPr>
        <w:pStyle w:val="Para"/>
        <w:rPr>
          <w:rFonts w:ascii="Times New Roman" w:hAnsi="Times New Roman" w:cs="Times New Roman"/>
          <w:sz w:val="20"/>
          <w:szCs w:val="26"/>
          <w:lang w:eastAsia="en-US"/>
        </w:rPr>
      </w:pPr>
    </w:p>
    <w:p w14:paraId="50253DD1" w14:textId="77777777" w:rsidR="0086580F"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Theoretical: Extends quantified self-frameworks to working student populations, integrating concepts from educational psychology, organizational behavior, and personal informatics.</w:t>
      </w:r>
    </w:p>
    <w:p w14:paraId="3FC168D9" w14:textId="77777777" w:rsidR="0086580F" w:rsidRPr="004F6721" w:rsidRDefault="0086580F" w:rsidP="0086580F">
      <w:pPr>
        <w:pStyle w:val="Para"/>
        <w:rPr>
          <w:rFonts w:ascii="Times New Roman" w:hAnsi="Times New Roman" w:cs="Times New Roman"/>
          <w:sz w:val="20"/>
          <w:szCs w:val="26"/>
          <w:lang w:eastAsia="en-US"/>
        </w:rPr>
      </w:pPr>
    </w:p>
    <w:p w14:paraId="62BFE5AF" w14:textId="051DFF99" w:rsidR="00B7741E" w:rsidRPr="004F6721" w:rsidRDefault="0086580F" w:rsidP="0086580F">
      <w:pPr>
        <w:pStyle w:val="Para"/>
        <w:rPr>
          <w:rFonts w:ascii="Times New Roman" w:hAnsi="Times New Roman" w:cs="Times New Roman"/>
          <w:sz w:val="20"/>
          <w:szCs w:val="26"/>
          <w:lang w:eastAsia="en-US"/>
        </w:rPr>
      </w:pPr>
      <w:r w:rsidRPr="004F6721">
        <w:rPr>
          <w:rFonts w:ascii="Times New Roman" w:hAnsi="Times New Roman" w:cs="Times New Roman"/>
          <w:sz w:val="20"/>
          <w:szCs w:val="26"/>
          <w:lang w:eastAsia="en-US"/>
        </w:rPr>
        <w:t>Applied: Offers actionable insights for working students navigating dual demands, and for educational institutions designing support services for this demographic.</w:t>
      </w:r>
    </w:p>
    <w:p w14:paraId="6F0004C2" w14:textId="652A7F00" w:rsidR="00B7741E" w:rsidRDefault="00B7741E" w:rsidP="00B7741E">
      <w:pPr>
        <w:pStyle w:val="Head1"/>
        <w:tabs>
          <w:tab w:val="clear" w:pos="240"/>
          <w:tab w:val="left" w:pos="426"/>
        </w:tabs>
        <w:spacing w:before="360" w:after="240"/>
        <w:ind w:left="432" w:hanging="432"/>
        <w:jc w:val="both"/>
        <w:rPr>
          <w:rFonts w:ascii="Times New Roman" w:hAnsi="Times New Roman" w:cs="Times New Roman"/>
          <w:caps w:val="0"/>
          <w:sz w:val="24"/>
          <w:szCs w:val="24"/>
        </w:rPr>
      </w:pPr>
      <w:r w:rsidRPr="53674156">
        <w:rPr>
          <w:rFonts w:ascii="Times New Roman" w:hAnsi="Times New Roman" w:cs="Times New Roman"/>
          <w:caps w:val="0"/>
          <w:sz w:val="24"/>
          <w:szCs w:val="24"/>
        </w:rPr>
        <w:lastRenderedPageBreak/>
        <w:t>Conclusion</w:t>
      </w:r>
    </w:p>
    <w:p w14:paraId="39222F60" w14:textId="416E0317" w:rsidR="0086580F" w:rsidRDefault="0086580F" w:rsidP="0086580F">
      <w:pPr>
        <w:pStyle w:val="Para"/>
        <w:rPr>
          <w:lang w:eastAsia="en-US"/>
        </w:rPr>
      </w:pPr>
      <w:r>
        <w:rPr>
          <w:lang w:eastAsia="en-US"/>
        </w:rPr>
        <w:t>This study demonstrates that systematic self-tracking and data analysis can transform vague intuitions about productivity and well-being into actionable insights grounded in empirical evidence. For working students in high-density urban environments like Metro Manila, where time is scarce and demands are competing, moving from intuition-based to data-driven self-management offers pathways to optimization that respect the complexity of dual professional and academic roles.</w:t>
      </w:r>
    </w:p>
    <w:p w14:paraId="347958DB" w14:textId="77777777" w:rsidR="0086580F" w:rsidRPr="0086580F" w:rsidRDefault="0086580F" w:rsidP="0086580F">
      <w:pPr>
        <w:pStyle w:val="ParaContinue"/>
        <w:rPr>
          <w:lang w:eastAsia="en-US"/>
        </w:rPr>
      </w:pPr>
    </w:p>
    <w:p w14:paraId="6F8054E2" w14:textId="2E5298AF" w:rsidR="0086580F" w:rsidRDefault="0086580F" w:rsidP="0086580F">
      <w:pPr>
        <w:pStyle w:val="Para"/>
        <w:rPr>
          <w:lang w:eastAsia="en-US"/>
        </w:rPr>
      </w:pPr>
      <w:r>
        <w:rPr>
          <w:lang w:eastAsia="en-US"/>
        </w:rPr>
        <w:t>The findings challenge several common assumptions about work-rest cycles, weekend boundaries, and the relationship between time spent and quality of engagement. Unstructured rest may perpetuate rather than resolve low productivity. Weekend work may not inherently degrade well-being. High work volume does not guarantee high performance without corresponding cognitive engagement. These insights collectively suggest that effective self-management for working students requires more sophisticated approaches than simple time budgeting or rigid work-life separation.</w:t>
      </w:r>
    </w:p>
    <w:p w14:paraId="31B84439" w14:textId="77777777" w:rsidR="0086580F" w:rsidRPr="0086580F" w:rsidRDefault="0086580F" w:rsidP="0086580F">
      <w:pPr>
        <w:pStyle w:val="ParaContinue"/>
        <w:rPr>
          <w:lang w:eastAsia="en-US"/>
        </w:rPr>
      </w:pPr>
    </w:p>
    <w:p w14:paraId="2945483B" w14:textId="6370D208" w:rsidR="0086580F" w:rsidRDefault="0086580F" w:rsidP="0086580F">
      <w:pPr>
        <w:pStyle w:val="Para"/>
        <w:rPr>
          <w:lang w:eastAsia="en-US"/>
        </w:rPr>
      </w:pPr>
      <w:r>
        <w:rPr>
          <w:lang w:eastAsia="en-US"/>
        </w:rPr>
        <w:t>The strong coupling between mood and focus emerges as perhaps the most actionable finding, highlighting emotional regulation as a leverage point for cognitive performance. Working students who treat mood management as seriously as task management may find substantial returns on that investment. The quantified self-methodology enables individuals to discover such relationships in their own data, tailoring insights to personal patterns rather than relying solely on population-level generalizations.</w:t>
      </w:r>
    </w:p>
    <w:p w14:paraId="7A366188" w14:textId="77777777" w:rsidR="004F6721" w:rsidRPr="004F6721" w:rsidRDefault="004F6721" w:rsidP="004F6721">
      <w:pPr>
        <w:pStyle w:val="ParaContinue"/>
        <w:rPr>
          <w:lang w:eastAsia="en-US"/>
        </w:rPr>
      </w:pPr>
    </w:p>
    <w:p w14:paraId="61F0C916" w14:textId="7A287A73" w:rsidR="0086580F" w:rsidRDefault="0086580F" w:rsidP="0086580F">
      <w:pPr>
        <w:pStyle w:val="Para"/>
        <w:rPr>
          <w:lang w:eastAsia="en-US"/>
        </w:rPr>
      </w:pPr>
      <w:r>
        <w:rPr>
          <w:lang w:eastAsia="en-US"/>
        </w:rPr>
        <w:t>As quantified self-technologies become increasingly accessible and sophisticated, opportunities expand for students to engage in evidence-based self-experimentation and continuous improvement of daily behavioral patterns. The future of student success may lie not just in innate ability or effort, but in the systematic application of data science to the problem of human flourishing under constraint. This research represents one step toward that future, demonstrating that treating oneself as a subject of scientific inquiry can yield insights as valuable as any external expertise.</w:t>
      </w:r>
    </w:p>
    <w:p w14:paraId="7DEE7E3E" w14:textId="77777777" w:rsidR="0086580F" w:rsidRPr="0086580F" w:rsidRDefault="0086580F" w:rsidP="0086580F">
      <w:pPr>
        <w:pStyle w:val="ParaContinue"/>
        <w:rPr>
          <w:lang w:eastAsia="en-US"/>
        </w:rPr>
      </w:pPr>
    </w:p>
    <w:p w14:paraId="2A572155" w14:textId="1B9D6F98" w:rsidR="0086580F" w:rsidRDefault="0086580F" w:rsidP="0086580F">
      <w:pPr>
        <w:pStyle w:val="Para"/>
        <w:rPr>
          <w:lang w:eastAsia="en-US"/>
        </w:rPr>
      </w:pPr>
      <w:r>
        <w:rPr>
          <w:lang w:eastAsia="en-US"/>
        </w:rPr>
        <w:t>For working students navigating the complex demands of modern urban life, the message is clear: your behavioral patterns contain information that, when properly analyzed, can guide more effective strategies for productivity, well-being, and the difficult art of doing two demanding things at once. The path from survival to thriving may begin with the simple act of measurement, followed by the harder work of interpretation, and culminating in the courageous application of insights to the messy reality of daily life.</w:t>
      </w:r>
    </w:p>
    <w:p w14:paraId="01CED5B7" w14:textId="76E9897F" w:rsidR="00722ED9" w:rsidRDefault="00722ED9" w:rsidP="00722ED9">
      <w:pPr>
        <w:pStyle w:val="ParaContinue"/>
        <w:rPr>
          <w:lang w:eastAsia="en-US"/>
        </w:rPr>
      </w:pPr>
    </w:p>
    <w:p w14:paraId="784CB9EF" w14:textId="3285ECDA" w:rsidR="00722ED9" w:rsidRDefault="00722ED9" w:rsidP="00722ED9">
      <w:pPr>
        <w:pStyle w:val="ParaContinue"/>
        <w:rPr>
          <w:lang w:eastAsia="en-US"/>
        </w:rPr>
      </w:pPr>
    </w:p>
    <w:p w14:paraId="1D02CE9A" w14:textId="77777777" w:rsidR="00722ED9" w:rsidRPr="00722ED9" w:rsidRDefault="00722ED9" w:rsidP="004F6721">
      <w:pPr>
        <w:pStyle w:val="ParaContinue"/>
        <w:ind w:firstLine="0"/>
        <w:rPr>
          <w:lang w:eastAsia="en-US"/>
        </w:rPr>
      </w:pPr>
    </w:p>
    <w:p w14:paraId="12B0FD15" w14:textId="112176B9" w:rsidR="006F5482" w:rsidRPr="00784976" w:rsidRDefault="00A80E32" w:rsidP="00784976">
      <w:pPr>
        <w:pStyle w:val="Head1"/>
        <w:numPr>
          <w:ilvl w:val="0"/>
          <w:numId w:val="0"/>
        </w:numPr>
        <w:tabs>
          <w:tab w:val="clear" w:pos="240"/>
          <w:tab w:val="left" w:pos="426"/>
        </w:tabs>
        <w:spacing w:before="360" w:after="240"/>
        <w:ind w:left="360" w:hanging="360"/>
        <w:jc w:val="both"/>
        <w:rPr>
          <w:rFonts w:ascii="Times New Roman" w:eastAsiaTheme="minorEastAsia" w:hAnsi="Times New Roman" w:cs="Times New Roman"/>
          <w:caps w:val="0"/>
          <w:sz w:val="24"/>
          <w:szCs w:val="26"/>
          <w:lang w:eastAsia="zh-CN"/>
        </w:rPr>
      </w:pPr>
      <w:r w:rsidRPr="00F24F10">
        <w:rPr>
          <w:rFonts w:ascii="Times New Roman" w:hAnsi="Times New Roman" w:cs="Times New Roman"/>
          <w:caps w:val="0"/>
          <w:sz w:val="24"/>
          <w:szCs w:val="26"/>
        </w:rPr>
        <w:t>References</w:t>
      </w:r>
    </w:p>
    <w:p w14:paraId="42509BEE" w14:textId="79A1BC21" w:rsidR="00722ED9" w:rsidRPr="00722ED9" w:rsidRDefault="00722ED9" w:rsidP="00722ED9">
      <w:pPr>
        <w:pStyle w:val="ListParagraph"/>
        <w:numPr>
          <w:ilvl w:val="0"/>
          <w:numId w:val="30"/>
        </w:numPr>
        <w:rPr>
          <w:rFonts w:ascii="Times New Roman" w:eastAsia="DengXian" w:hAnsi="Times New Roman" w:cs="Times New Roman"/>
        </w:rPr>
      </w:pPr>
      <w:proofErr w:type="spellStart"/>
      <w:r w:rsidRPr="00722ED9">
        <w:rPr>
          <w:rFonts w:ascii="Times New Roman" w:eastAsia="DengXian" w:hAnsi="Times New Roman" w:cs="Times New Roman"/>
        </w:rPr>
        <w:t>Peilin</w:t>
      </w:r>
      <w:proofErr w:type="spellEnd"/>
      <w:r w:rsidRPr="00722ED9">
        <w:rPr>
          <w:rFonts w:ascii="Times New Roman" w:eastAsia="DengXian" w:hAnsi="Times New Roman" w:cs="Times New Roman"/>
        </w:rPr>
        <w:t xml:space="preserve"> Wang, Gabriella Harari, Xia Zhou, Andrew Campbell, and </w:t>
      </w:r>
      <w:proofErr w:type="spellStart"/>
      <w:r w:rsidRPr="00722ED9">
        <w:rPr>
          <w:rFonts w:ascii="Times New Roman" w:eastAsia="DengXian" w:hAnsi="Times New Roman" w:cs="Times New Roman"/>
        </w:rPr>
        <w:t>Romit</w:t>
      </w:r>
      <w:proofErr w:type="spellEnd"/>
      <w:r w:rsidRPr="00722ED9">
        <w:rPr>
          <w:rFonts w:ascii="Times New Roman" w:eastAsia="DengXian" w:hAnsi="Times New Roman" w:cs="Times New Roman"/>
        </w:rPr>
        <w:t xml:space="preserve"> Choudhury. 2015. </w:t>
      </w:r>
      <w:proofErr w:type="spellStart"/>
      <w:r w:rsidRPr="00722ED9">
        <w:rPr>
          <w:rFonts w:ascii="Times New Roman" w:eastAsia="DengXian" w:hAnsi="Times New Roman" w:cs="Times New Roman"/>
        </w:rPr>
        <w:t>SmartGPA</w:t>
      </w:r>
      <w:proofErr w:type="spellEnd"/>
      <w:r w:rsidRPr="00722ED9">
        <w:rPr>
          <w:rFonts w:ascii="Times New Roman" w:eastAsia="DengXian" w:hAnsi="Times New Roman" w:cs="Times New Roman"/>
        </w:rPr>
        <w:t>: How Smartphones Can Access and Predict Academic Performance of College Students. In Proceedings of the 2015 ACM International Joint Conference on Pervasive and Ubiquitous Computing (</w:t>
      </w:r>
      <w:proofErr w:type="spellStart"/>
      <w:r w:rsidRPr="00722ED9">
        <w:rPr>
          <w:rFonts w:ascii="Times New Roman" w:eastAsia="DengXian" w:hAnsi="Times New Roman" w:cs="Times New Roman"/>
        </w:rPr>
        <w:t>UbiComp</w:t>
      </w:r>
      <w:proofErr w:type="spellEnd"/>
      <w:r w:rsidRPr="00722ED9">
        <w:rPr>
          <w:rFonts w:ascii="Times New Roman" w:eastAsia="DengXian" w:hAnsi="Times New Roman" w:cs="Times New Roman"/>
        </w:rPr>
        <w:t xml:space="preserve"> '15). Association for Computing Machinery, New York, NY, USA. https://doi.org/10.1145/2750858.2804251</w:t>
      </w:r>
    </w:p>
    <w:p w14:paraId="43F4EAA7"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6C5740">
        <w:t xml:space="preserve">C. Rui Wang, </w:t>
      </w:r>
      <w:proofErr w:type="spellStart"/>
      <w:r w:rsidRPr="006C5740">
        <w:t>Fanglin</w:t>
      </w:r>
      <w:proofErr w:type="spellEnd"/>
      <w:r w:rsidRPr="006C5740">
        <w:t xml:space="preserve"> Chen, </w:t>
      </w:r>
      <w:proofErr w:type="spellStart"/>
      <w:r w:rsidRPr="006C5740">
        <w:t>Zhenyu</w:t>
      </w:r>
      <w:proofErr w:type="spellEnd"/>
      <w:r w:rsidRPr="006C5740">
        <w:t xml:space="preserve"> Chen, </w:t>
      </w:r>
      <w:proofErr w:type="spellStart"/>
      <w:r w:rsidRPr="006C5740">
        <w:t>Tianxing</w:t>
      </w:r>
      <w:proofErr w:type="spellEnd"/>
      <w:r w:rsidRPr="006C5740">
        <w:t xml:space="preserve"> Li, Gabriella Harari, Stefanie </w:t>
      </w:r>
      <w:proofErr w:type="spellStart"/>
      <w:r w:rsidRPr="006C5740">
        <w:t>Tignor</w:t>
      </w:r>
      <w:proofErr w:type="spellEnd"/>
      <w:r w:rsidRPr="006C5740">
        <w:t xml:space="preserve">, Xia Zhou, </w:t>
      </w:r>
      <w:proofErr w:type="spellStart"/>
      <w:r w:rsidRPr="006C5740">
        <w:t>Dror</w:t>
      </w:r>
      <w:proofErr w:type="spellEnd"/>
      <w:r w:rsidRPr="006C5740">
        <w:t xml:space="preserve"> Ben-</w:t>
      </w:r>
      <w:proofErr w:type="spellStart"/>
      <w:r w:rsidRPr="006C5740">
        <w:t>Zeev</w:t>
      </w:r>
      <w:proofErr w:type="spellEnd"/>
      <w:r w:rsidRPr="006C5740">
        <w:t xml:space="preserve">, and Andrew T. Campbell. 2014. </w:t>
      </w:r>
      <w:proofErr w:type="spellStart"/>
      <w:r w:rsidRPr="006C5740">
        <w:t>StudentLife</w:t>
      </w:r>
      <w:proofErr w:type="spellEnd"/>
      <w:r w:rsidRPr="006C5740">
        <w:t>: assessing mental health, academic performance and behavioral trends of college students using smartphones. In Proceedings of the 2014 ACM International Joint Conference on Pervasive and Ubiquitous Computing (</w:t>
      </w:r>
      <w:proofErr w:type="spellStart"/>
      <w:r w:rsidRPr="006C5740">
        <w:t>UbiComp</w:t>
      </w:r>
      <w:proofErr w:type="spellEnd"/>
      <w:r w:rsidRPr="006C5740">
        <w:t xml:space="preserve"> '14). Association for Computing Machinery, New York, NY, USA, 3–14. https://doi.org/10.1145/2632048.2632054</w:t>
      </w:r>
    </w:p>
    <w:p w14:paraId="4BA805B7"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 xml:space="preserve">Cristina DeMartini and </w:t>
      </w:r>
      <w:proofErr w:type="spellStart"/>
      <w:r w:rsidRPr="000B2DD3">
        <w:t>Dessislava</w:t>
      </w:r>
      <w:proofErr w:type="spellEnd"/>
      <w:r w:rsidRPr="000B2DD3">
        <w:t xml:space="preserve"> </w:t>
      </w:r>
      <w:proofErr w:type="spellStart"/>
      <w:r w:rsidRPr="000B2DD3">
        <w:t>Mirtcheva</w:t>
      </w:r>
      <w:proofErr w:type="spellEnd"/>
      <w:r w:rsidRPr="000B2DD3">
        <w:t>. 2009. Attendance and GPA: Health as a deciding factor. In American Economic Association Annual Meeting. San Francisco, CA.</w:t>
      </w:r>
    </w:p>
    <w:p w14:paraId="44A21C1F"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 xml:space="preserve">Daniel Eisenberg, Ezra </w:t>
      </w:r>
      <w:proofErr w:type="spellStart"/>
      <w:r w:rsidRPr="000B2DD3">
        <w:t>Golberstein</w:t>
      </w:r>
      <w:proofErr w:type="spellEnd"/>
      <w:r w:rsidRPr="000B2DD3">
        <w:t>, and Justin B. Hunt. 2009. Mental health and academic success in college. BE J. Econ. Anal. Policy 9, 1 (2009), Article 40. https://doi.org/10.2202/1935-1682.2191</w:t>
      </w:r>
    </w:p>
    <w:p w14:paraId="05286814"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 xml:space="preserve">Erik E. </w:t>
      </w:r>
      <w:proofErr w:type="spellStart"/>
      <w:r w:rsidRPr="000B2DD3">
        <w:t>Noftle</w:t>
      </w:r>
      <w:proofErr w:type="spellEnd"/>
      <w:r w:rsidRPr="000B2DD3">
        <w:t xml:space="preserve"> and Richard W. Robins. 2007. Personality predictors of academic outcomes: big five correlates of GPA and SAT scores. J. Pers. Soc. Psychol. 93, 1 (2007), 116–130. https://doi.org/10.1037/0022-3514.93.1.116</w:t>
      </w:r>
    </w:p>
    <w:p w14:paraId="1481B9A1"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 xml:space="preserve">Carly </w:t>
      </w:r>
      <w:proofErr w:type="spellStart"/>
      <w:r w:rsidRPr="000B2DD3">
        <w:t>Calestine</w:t>
      </w:r>
      <w:proofErr w:type="spellEnd"/>
      <w:r w:rsidRPr="000B2DD3">
        <w:t xml:space="preserve">, Melissa Bopp, Bonnie </w:t>
      </w:r>
      <w:proofErr w:type="spellStart"/>
      <w:r w:rsidRPr="000B2DD3">
        <w:t>Zarrett</w:t>
      </w:r>
      <w:proofErr w:type="spellEnd"/>
      <w:r w:rsidRPr="000B2DD3">
        <w:t xml:space="preserve">, Patrice </w:t>
      </w:r>
      <w:proofErr w:type="spellStart"/>
      <w:r w:rsidRPr="000B2DD3">
        <w:t>Janiszewski</w:t>
      </w:r>
      <w:proofErr w:type="spellEnd"/>
      <w:r w:rsidRPr="000B2DD3">
        <w:t xml:space="preserve">, and Jared Lester. 2017. College Student Work Habits are Related to Physical Activity and Fitness. Int. J. </w:t>
      </w:r>
      <w:proofErr w:type="spellStart"/>
      <w:r w:rsidRPr="000B2DD3">
        <w:t>Exerc</w:t>
      </w:r>
      <w:proofErr w:type="spellEnd"/>
      <w:r w:rsidRPr="000B2DD3">
        <w:t>. Sci. 10, 7 (2017), 1009–1017.</w:t>
      </w:r>
    </w:p>
    <w:p w14:paraId="151BCE90" w14:textId="77777777" w:rsidR="00722ED9"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r w:rsidRPr="000B2DD3">
        <w:t>Elena C. Gonzalez, Amanda K. Hernandez, and Christine J. M. M. E. C. 2014. The correlation between physical activity and grade point average for health science graduate students. Nurse Educ. 34, 5 (2014), 216–220. https://doi.org/10.3928/01484834-20140714-01</w:t>
      </w:r>
    </w:p>
    <w:p w14:paraId="4CD8AC06" w14:textId="77777777" w:rsidR="00722ED9" w:rsidRPr="000B2DD3" w:rsidRDefault="00722ED9" w:rsidP="00722ED9">
      <w:pPr>
        <w:pStyle w:val="ListParagraph"/>
        <w:widowControl w:val="0"/>
        <w:numPr>
          <w:ilvl w:val="0"/>
          <w:numId w:val="30"/>
        </w:numPr>
        <w:shd w:val="clear" w:color="auto" w:fill="auto"/>
        <w:tabs>
          <w:tab w:val="clear" w:pos="480"/>
          <w:tab w:val="left" w:pos="1005"/>
          <w:tab w:val="left" w:pos="1039"/>
        </w:tabs>
        <w:autoSpaceDE w:val="0"/>
        <w:autoSpaceDN w:val="0"/>
        <w:spacing w:before="0" w:after="0" w:line="240" w:lineRule="auto"/>
        <w:ind w:right="810"/>
        <w:contextualSpacing w:val="0"/>
      </w:pPr>
      <w:proofErr w:type="spellStart"/>
      <w:r w:rsidRPr="000B2DD3">
        <w:t>Habibah</w:t>
      </w:r>
      <w:proofErr w:type="spellEnd"/>
      <w:r w:rsidRPr="000B2DD3">
        <w:t xml:space="preserve"> Elias, Wan Siti </w:t>
      </w:r>
      <w:proofErr w:type="spellStart"/>
      <w:r w:rsidRPr="000B2DD3">
        <w:t>Adibah</w:t>
      </w:r>
      <w:proofErr w:type="spellEnd"/>
      <w:r w:rsidRPr="000B2DD3">
        <w:t xml:space="preserve"> Wan </w:t>
      </w:r>
      <w:proofErr w:type="spellStart"/>
      <w:r w:rsidRPr="000B2DD3">
        <w:t>Dahalan</w:t>
      </w:r>
      <w:proofErr w:type="spellEnd"/>
      <w:r w:rsidRPr="000B2DD3">
        <w:t xml:space="preserve">, Rahil </w:t>
      </w:r>
      <w:proofErr w:type="spellStart"/>
      <w:r w:rsidRPr="000B2DD3">
        <w:t>Mahyuddin</w:t>
      </w:r>
      <w:proofErr w:type="spellEnd"/>
      <w:r w:rsidRPr="000B2DD3">
        <w:t xml:space="preserve">, </w:t>
      </w:r>
      <w:proofErr w:type="spellStart"/>
      <w:r w:rsidRPr="000B2DD3">
        <w:t>Nooreen</w:t>
      </w:r>
      <w:proofErr w:type="spellEnd"/>
      <w:r w:rsidRPr="000B2DD3">
        <w:t xml:space="preserve"> </w:t>
      </w:r>
      <w:proofErr w:type="spellStart"/>
      <w:r w:rsidRPr="000B2DD3">
        <w:t>Noordin</w:t>
      </w:r>
      <w:proofErr w:type="spellEnd"/>
      <w:r w:rsidRPr="000B2DD3">
        <w:t xml:space="preserve">, and Maria Chong Abdullah. 2011. Stress and academic achievement among undergraduate students in </w:t>
      </w:r>
      <w:proofErr w:type="spellStart"/>
      <w:r w:rsidRPr="000B2DD3">
        <w:t>Universiti</w:t>
      </w:r>
      <w:proofErr w:type="spellEnd"/>
      <w:r w:rsidRPr="000B2DD3">
        <w:t xml:space="preserve"> Putra Malaysia. Procedia Soc. </w:t>
      </w:r>
      <w:proofErr w:type="spellStart"/>
      <w:r w:rsidRPr="000B2DD3">
        <w:t>Behav</w:t>
      </w:r>
      <w:proofErr w:type="spellEnd"/>
      <w:r w:rsidRPr="000B2DD3">
        <w:t>. Sci. 29 (2011), 646–655. https://doi.org/10.1016/j.sbspro.2011.11.288</w:t>
      </w:r>
    </w:p>
    <w:p w14:paraId="04486444" w14:textId="14EF61CD" w:rsidR="001F2713" w:rsidRDefault="001F2713" w:rsidP="6ED6CA68">
      <w:pPr>
        <w:pStyle w:val="referenceitem"/>
        <w:ind w:left="426"/>
      </w:pPr>
    </w:p>
    <w:p w14:paraId="26098C56" w14:textId="77777777" w:rsidR="00190CCB" w:rsidRDefault="00190CCB" w:rsidP="6ED6CA68">
      <w:pPr>
        <w:pStyle w:val="referenceitem"/>
        <w:ind w:left="426"/>
      </w:pPr>
    </w:p>
    <w:p w14:paraId="22BD1307" w14:textId="77777777" w:rsidR="00190CCB" w:rsidRDefault="00190CCB" w:rsidP="6ED6CA68">
      <w:pPr>
        <w:pStyle w:val="referenceitem"/>
        <w:ind w:left="426"/>
      </w:pPr>
    </w:p>
    <w:p w14:paraId="07545678" w14:textId="77777777" w:rsidR="00190CCB" w:rsidRDefault="00190CCB" w:rsidP="6ED6CA68">
      <w:pPr>
        <w:pStyle w:val="referenceitem"/>
        <w:ind w:left="426"/>
      </w:pPr>
    </w:p>
    <w:p w14:paraId="343A8250" w14:textId="77777777" w:rsidR="00190CCB" w:rsidRDefault="00190CCB" w:rsidP="6ED6CA68">
      <w:pPr>
        <w:pStyle w:val="referenceitem"/>
        <w:ind w:left="426"/>
      </w:pPr>
    </w:p>
    <w:p w14:paraId="52D81720" w14:textId="77777777" w:rsidR="00190CCB" w:rsidRDefault="00190CCB" w:rsidP="6ED6CA68">
      <w:pPr>
        <w:pStyle w:val="referenceitem"/>
        <w:ind w:left="426"/>
      </w:pPr>
    </w:p>
    <w:p w14:paraId="4FC40335" w14:textId="77777777" w:rsidR="00190CCB" w:rsidRDefault="00190CCB" w:rsidP="6ED6CA68">
      <w:pPr>
        <w:pStyle w:val="referenceitem"/>
        <w:ind w:left="426"/>
      </w:pPr>
    </w:p>
    <w:p w14:paraId="1DD1ADE4" w14:textId="77777777" w:rsidR="00190CCB" w:rsidRDefault="00190CCB" w:rsidP="6ED6CA68">
      <w:pPr>
        <w:pStyle w:val="referenceitem"/>
        <w:ind w:left="426"/>
      </w:pPr>
    </w:p>
    <w:p w14:paraId="3B21E95A" w14:textId="77777777" w:rsidR="00190CCB" w:rsidRDefault="00190CCB" w:rsidP="6ED6CA68">
      <w:pPr>
        <w:pStyle w:val="referenceitem"/>
        <w:ind w:left="426"/>
      </w:pPr>
    </w:p>
    <w:p w14:paraId="28275EF2" w14:textId="77777777" w:rsidR="00190CCB" w:rsidRDefault="00190CCB" w:rsidP="6ED6CA68">
      <w:pPr>
        <w:pStyle w:val="referenceitem"/>
        <w:ind w:left="426"/>
      </w:pPr>
    </w:p>
    <w:sectPr w:rsidR="00190CCB" w:rsidSect="001F2713">
      <w:pgSz w:w="11906" w:h="16838" w:code="9"/>
      <w:pgMar w:top="2948" w:right="2495" w:bottom="2948" w:left="2495" w:header="2381" w:footer="2325"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A0BA0" w14:textId="77777777" w:rsidR="00EB4555" w:rsidRDefault="00EB4555" w:rsidP="005B434B">
      <w:pPr>
        <w:spacing w:after="0" w:line="240" w:lineRule="auto"/>
      </w:pPr>
      <w:r>
        <w:separator/>
      </w:r>
    </w:p>
  </w:endnote>
  <w:endnote w:type="continuationSeparator" w:id="0">
    <w:p w14:paraId="08809BBA" w14:textId="77777777" w:rsidR="00EB4555" w:rsidRDefault="00EB4555" w:rsidP="005B434B">
      <w:pPr>
        <w:spacing w:after="0" w:line="240" w:lineRule="auto"/>
      </w:pPr>
      <w:r>
        <w:continuationSeparator/>
      </w:r>
    </w:p>
  </w:endnote>
  <w:endnote w:type="continuationNotice" w:id="1">
    <w:p w14:paraId="45FD95E4" w14:textId="77777777" w:rsidR="00EB4555" w:rsidRDefault="00EB45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E0000AFF" w:usb1="5000E5FB" w:usb2="00000020" w:usb3="00000000" w:csb0="000001B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00000000"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ourier">
    <w:altName w:val="Courier New"/>
    <w:panose1 w:val="02070409020205020404"/>
    <w:charset w:val="00"/>
    <w:family w:val="modern"/>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98606" w14:textId="77777777" w:rsidR="00EB4555" w:rsidRDefault="00EB4555" w:rsidP="005B434B">
      <w:pPr>
        <w:spacing w:after="0" w:line="240" w:lineRule="auto"/>
      </w:pPr>
      <w:r>
        <w:separator/>
      </w:r>
    </w:p>
  </w:footnote>
  <w:footnote w:type="continuationSeparator" w:id="0">
    <w:p w14:paraId="0CD5EDF9" w14:textId="77777777" w:rsidR="00EB4555" w:rsidRDefault="00EB4555" w:rsidP="005B434B">
      <w:pPr>
        <w:spacing w:after="0" w:line="240" w:lineRule="auto"/>
      </w:pPr>
      <w:r>
        <w:continuationSeparator/>
      </w:r>
    </w:p>
  </w:footnote>
  <w:footnote w:type="continuationNotice" w:id="1">
    <w:p w14:paraId="42CE8B31" w14:textId="77777777" w:rsidR="00EB4555" w:rsidRDefault="00EB455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7311" w:hanging="432"/>
      </w:pPr>
      <w:rPr>
        <w:rFonts w:hint="default"/>
      </w:rPr>
    </w:lvl>
    <w:lvl w:ilvl="1">
      <w:start w:val="1"/>
      <w:numFmt w:val="decimal"/>
      <w:lvlText w:val="%1.%2"/>
      <w:lvlJc w:val="left"/>
      <w:pPr>
        <w:ind w:left="7455" w:hanging="576"/>
      </w:pPr>
      <w:rPr>
        <w:rFonts w:hint="default"/>
      </w:rPr>
    </w:lvl>
    <w:lvl w:ilvl="2">
      <w:start w:val="1"/>
      <w:numFmt w:val="decimal"/>
      <w:lvlText w:val="%1.%2.%3"/>
      <w:lvlJc w:val="left"/>
      <w:pPr>
        <w:ind w:left="7719" w:hanging="720"/>
      </w:pPr>
      <w:rPr>
        <w:rFonts w:hint="default"/>
      </w:rPr>
    </w:lvl>
    <w:lvl w:ilvl="3">
      <w:start w:val="1"/>
      <w:numFmt w:val="decimal"/>
      <w:lvlText w:val="%1.%2.%3.%4"/>
      <w:lvlJc w:val="left"/>
      <w:pPr>
        <w:ind w:left="7743" w:hanging="864"/>
      </w:pPr>
      <w:rPr>
        <w:rFonts w:hint="default"/>
      </w:rPr>
    </w:lvl>
    <w:lvl w:ilvl="4">
      <w:start w:val="1"/>
      <w:numFmt w:val="decimal"/>
      <w:lvlText w:val="%1.%2.%3.%4.%5"/>
      <w:lvlJc w:val="left"/>
      <w:pPr>
        <w:ind w:left="7887" w:hanging="1008"/>
      </w:pPr>
      <w:rPr>
        <w:rFonts w:hint="default"/>
      </w:rPr>
    </w:lvl>
    <w:lvl w:ilvl="5">
      <w:start w:val="1"/>
      <w:numFmt w:val="decimal"/>
      <w:lvlText w:val="%1.%2.%3.%4.%5.%6"/>
      <w:lvlJc w:val="left"/>
      <w:pPr>
        <w:ind w:left="8031" w:hanging="1152"/>
      </w:pPr>
      <w:rPr>
        <w:rFonts w:hint="default"/>
      </w:rPr>
    </w:lvl>
    <w:lvl w:ilvl="6">
      <w:start w:val="1"/>
      <w:numFmt w:val="decimal"/>
      <w:lvlText w:val="%1.%2.%3.%4.%5.%6.%7"/>
      <w:lvlJc w:val="left"/>
      <w:pPr>
        <w:ind w:left="8175" w:hanging="1296"/>
      </w:pPr>
      <w:rPr>
        <w:rFonts w:hint="default"/>
      </w:rPr>
    </w:lvl>
    <w:lvl w:ilvl="7">
      <w:start w:val="1"/>
      <w:numFmt w:val="decimal"/>
      <w:lvlText w:val="%1.%2.%3.%4.%5.%6.%7.%8"/>
      <w:lvlJc w:val="left"/>
      <w:pPr>
        <w:ind w:left="8319" w:hanging="1440"/>
      </w:pPr>
      <w:rPr>
        <w:rFonts w:hint="default"/>
      </w:rPr>
    </w:lvl>
    <w:lvl w:ilvl="8">
      <w:start w:val="1"/>
      <w:numFmt w:val="decimal"/>
      <w:lvlText w:val="%1.%2.%3.%4.%5.%6.%7.%8.%9"/>
      <w:lvlJc w:val="left"/>
      <w:pPr>
        <w:ind w:left="8463"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1B8907C1"/>
    <w:multiLevelType w:val="hybridMultilevel"/>
    <w:tmpl w:val="316EC09A"/>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1CF635C6"/>
    <w:multiLevelType w:val="hybridMultilevel"/>
    <w:tmpl w:val="7FF8D6AE"/>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4" w15:restartNumberingAfterBreak="0">
    <w:nsid w:val="21E46A47"/>
    <w:multiLevelType w:val="hybridMultilevel"/>
    <w:tmpl w:val="AF947642"/>
    <w:lvl w:ilvl="0" w:tplc="0FBAA6EE">
      <w:start w:val="1"/>
      <w:numFmt w:val="decimal"/>
      <w:lvlText w:val="[%1]"/>
      <w:lvlJc w:val="left"/>
      <w:pPr>
        <w:ind w:left="426" w:hanging="285"/>
      </w:pPr>
      <w:rPr>
        <w:rFonts w:hint="default"/>
        <w:b w:val="0"/>
        <w:bCs w:val="0"/>
        <w:i w:val="0"/>
        <w:iCs w:val="0"/>
        <w:spacing w:val="0"/>
        <w:w w:val="100"/>
        <w:sz w:val="18"/>
        <w:szCs w:val="18"/>
        <w:lang w:val="en-US" w:eastAsia="en-US" w:bidi="ar-SA"/>
      </w:rPr>
    </w:lvl>
    <w:lvl w:ilvl="1" w:tplc="FFFFFFFF">
      <w:numFmt w:val="bullet"/>
      <w:lvlText w:val="•"/>
      <w:lvlJc w:val="left"/>
      <w:pPr>
        <w:ind w:left="902" w:hanging="285"/>
      </w:pPr>
      <w:rPr>
        <w:rFonts w:hint="default"/>
        <w:lang w:val="en-US" w:eastAsia="en-US" w:bidi="ar-SA"/>
      </w:rPr>
    </w:lvl>
    <w:lvl w:ilvl="2" w:tplc="FFFFFFFF">
      <w:numFmt w:val="bullet"/>
      <w:lvlText w:val="•"/>
      <w:lvlJc w:val="left"/>
      <w:pPr>
        <w:ind w:left="1384" w:hanging="285"/>
      </w:pPr>
      <w:rPr>
        <w:rFonts w:hint="default"/>
        <w:lang w:val="en-US" w:eastAsia="en-US" w:bidi="ar-SA"/>
      </w:rPr>
    </w:lvl>
    <w:lvl w:ilvl="3" w:tplc="FFFFFFFF">
      <w:numFmt w:val="bullet"/>
      <w:lvlText w:val="•"/>
      <w:lvlJc w:val="left"/>
      <w:pPr>
        <w:ind w:left="1866" w:hanging="285"/>
      </w:pPr>
      <w:rPr>
        <w:rFonts w:hint="default"/>
        <w:lang w:val="en-US" w:eastAsia="en-US" w:bidi="ar-SA"/>
      </w:rPr>
    </w:lvl>
    <w:lvl w:ilvl="4" w:tplc="FFFFFFFF">
      <w:numFmt w:val="bullet"/>
      <w:lvlText w:val="•"/>
      <w:lvlJc w:val="left"/>
      <w:pPr>
        <w:ind w:left="2348" w:hanging="285"/>
      </w:pPr>
      <w:rPr>
        <w:rFonts w:hint="default"/>
        <w:lang w:val="en-US" w:eastAsia="en-US" w:bidi="ar-SA"/>
      </w:rPr>
    </w:lvl>
    <w:lvl w:ilvl="5" w:tplc="FFFFFFFF">
      <w:numFmt w:val="bullet"/>
      <w:lvlText w:val="•"/>
      <w:lvlJc w:val="left"/>
      <w:pPr>
        <w:ind w:left="2830" w:hanging="285"/>
      </w:pPr>
      <w:rPr>
        <w:rFonts w:hint="default"/>
        <w:lang w:val="en-US" w:eastAsia="en-US" w:bidi="ar-SA"/>
      </w:rPr>
    </w:lvl>
    <w:lvl w:ilvl="6" w:tplc="FFFFFFFF">
      <w:numFmt w:val="bullet"/>
      <w:lvlText w:val="•"/>
      <w:lvlJc w:val="left"/>
      <w:pPr>
        <w:ind w:left="3312" w:hanging="285"/>
      </w:pPr>
      <w:rPr>
        <w:rFonts w:hint="default"/>
        <w:lang w:val="en-US" w:eastAsia="en-US" w:bidi="ar-SA"/>
      </w:rPr>
    </w:lvl>
    <w:lvl w:ilvl="7" w:tplc="FFFFFFFF">
      <w:numFmt w:val="bullet"/>
      <w:lvlText w:val="•"/>
      <w:lvlJc w:val="left"/>
      <w:pPr>
        <w:ind w:left="3794" w:hanging="285"/>
      </w:pPr>
      <w:rPr>
        <w:rFonts w:hint="default"/>
        <w:lang w:val="en-US" w:eastAsia="en-US" w:bidi="ar-SA"/>
      </w:rPr>
    </w:lvl>
    <w:lvl w:ilvl="8" w:tplc="FFFFFFFF">
      <w:numFmt w:val="bullet"/>
      <w:lvlText w:val="•"/>
      <w:lvlJc w:val="left"/>
      <w:pPr>
        <w:ind w:left="4276" w:hanging="285"/>
      </w:pPr>
      <w:rPr>
        <w:rFonts w:hint="default"/>
        <w:lang w:val="en-US" w:eastAsia="en-US" w:bidi="ar-SA"/>
      </w:rPr>
    </w:lvl>
  </w:abstractNum>
  <w:abstractNum w:abstractNumId="5"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6"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7" w15:restartNumberingAfterBreak="0">
    <w:nsid w:val="36756063"/>
    <w:multiLevelType w:val="multilevel"/>
    <w:tmpl w:val="2690CD1E"/>
    <w:lvl w:ilvl="0">
      <w:start w:val="1"/>
      <w:numFmt w:val="decimal"/>
      <w:pStyle w:val="Head1"/>
      <w:lvlText w:val="%1"/>
      <w:lvlJc w:val="left"/>
      <w:pPr>
        <w:ind w:left="360" w:hanging="360"/>
      </w:pPr>
      <w:rPr>
        <w:rFonts w:hint="default"/>
        <w:sz w:val="24"/>
        <w:szCs w:val="24"/>
      </w:rPr>
    </w:lvl>
    <w:lvl w:ilvl="1">
      <w:start w:val="1"/>
      <w:numFmt w:val="decimal"/>
      <w:pStyle w:val="Head2"/>
      <w:lvlText w:val="%1.%2"/>
      <w:lvlJc w:val="left"/>
      <w:pPr>
        <w:ind w:left="360" w:hanging="360"/>
      </w:pPr>
      <w:rPr>
        <w:rFonts w:hint="default"/>
        <w:i w:val="0"/>
        <w:iCs w:val="0"/>
        <w:sz w:val="20"/>
        <w:szCs w:val="22"/>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1" w15:restartNumberingAfterBreak="0">
    <w:nsid w:val="494D511D"/>
    <w:multiLevelType w:val="hybridMultilevel"/>
    <w:tmpl w:val="351C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F11582"/>
    <w:multiLevelType w:val="multilevel"/>
    <w:tmpl w:val="8446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2C713B"/>
    <w:multiLevelType w:val="hybridMultilevel"/>
    <w:tmpl w:val="66CAA94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C842389"/>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C117BB"/>
    <w:multiLevelType w:val="hybridMultilevel"/>
    <w:tmpl w:val="3E1C4CA6"/>
    <w:lvl w:ilvl="0" w:tplc="EC3C4928">
      <w:start w:val="1"/>
      <w:numFmt w:val="decimal"/>
      <w:lvlText w:val="%1."/>
      <w:lvlJc w:val="left"/>
      <w:pPr>
        <w:ind w:left="1039" w:hanging="204"/>
      </w:pPr>
      <w:rPr>
        <w:rFonts w:ascii="Times New Roman" w:eastAsia="Times New Roman" w:hAnsi="Times New Roman" w:cs="Times New Roman" w:hint="default"/>
        <w:b w:val="0"/>
        <w:bCs w:val="0"/>
        <w:i w:val="0"/>
        <w:iCs w:val="0"/>
        <w:spacing w:val="0"/>
        <w:w w:val="91"/>
        <w:sz w:val="18"/>
        <w:szCs w:val="18"/>
        <w:lang w:val="en-US" w:eastAsia="en-US" w:bidi="ar-SA"/>
      </w:rPr>
    </w:lvl>
    <w:lvl w:ilvl="1" w:tplc="F60CCA8A">
      <w:numFmt w:val="bullet"/>
      <w:lvlText w:val="•"/>
      <w:lvlJc w:val="left"/>
      <w:pPr>
        <w:ind w:left="1790" w:hanging="204"/>
      </w:pPr>
      <w:rPr>
        <w:rFonts w:hint="default"/>
        <w:lang w:val="en-US" w:eastAsia="en-US" w:bidi="ar-SA"/>
      </w:rPr>
    </w:lvl>
    <w:lvl w:ilvl="2" w:tplc="C156A21C">
      <w:numFmt w:val="bullet"/>
      <w:lvlText w:val="•"/>
      <w:lvlJc w:val="left"/>
      <w:pPr>
        <w:ind w:left="2541" w:hanging="204"/>
      </w:pPr>
      <w:rPr>
        <w:rFonts w:hint="default"/>
        <w:lang w:val="en-US" w:eastAsia="en-US" w:bidi="ar-SA"/>
      </w:rPr>
    </w:lvl>
    <w:lvl w:ilvl="3" w:tplc="76784430">
      <w:numFmt w:val="bullet"/>
      <w:lvlText w:val="•"/>
      <w:lvlJc w:val="left"/>
      <w:pPr>
        <w:ind w:left="3291" w:hanging="204"/>
      </w:pPr>
      <w:rPr>
        <w:rFonts w:hint="default"/>
        <w:lang w:val="en-US" w:eastAsia="en-US" w:bidi="ar-SA"/>
      </w:rPr>
    </w:lvl>
    <w:lvl w:ilvl="4" w:tplc="5978B730">
      <w:numFmt w:val="bullet"/>
      <w:lvlText w:val="•"/>
      <w:lvlJc w:val="left"/>
      <w:pPr>
        <w:ind w:left="4042" w:hanging="204"/>
      </w:pPr>
      <w:rPr>
        <w:rFonts w:hint="default"/>
        <w:lang w:val="en-US" w:eastAsia="en-US" w:bidi="ar-SA"/>
      </w:rPr>
    </w:lvl>
    <w:lvl w:ilvl="5" w:tplc="33A236A2">
      <w:numFmt w:val="bullet"/>
      <w:lvlText w:val="•"/>
      <w:lvlJc w:val="left"/>
      <w:pPr>
        <w:ind w:left="4793" w:hanging="204"/>
      </w:pPr>
      <w:rPr>
        <w:rFonts w:hint="default"/>
        <w:lang w:val="en-US" w:eastAsia="en-US" w:bidi="ar-SA"/>
      </w:rPr>
    </w:lvl>
    <w:lvl w:ilvl="6" w:tplc="5F56BC66">
      <w:numFmt w:val="bullet"/>
      <w:lvlText w:val="•"/>
      <w:lvlJc w:val="left"/>
      <w:pPr>
        <w:ind w:left="5543" w:hanging="204"/>
      </w:pPr>
      <w:rPr>
        <w:rFonts w:hint="default"/>
        <w:lang w:val="en-US" w:eastAsia="en-US" w:bidi="ar-SA"/>
      </w:rPr>
    </w:lvl>
    <w:lvl w:ilvl="7" w:tplc="2B6ACFAC">
      <w:numFmt w:val="bullet"/>
      <w:lvlText w:val="•"/>
      <w:lvlJc w:val="left"/>
      <w:pPr>
        <w:ind w:left="6294" w:hanging="204"/>
      </w:pPr>
      <w:rPr>
        <w:rFonts w:hint="default"/>
        <w:lang w:val="en-US" w:eastAsia="en-US" w:bidi="ar-SA"/>
      </w:rPr>
    </w:lvl>
    <w:lvl w:ilvl="8" w:tplc="6F82297C">
      <w:numFmt w:val="bullet"/>
      <w:lvlText w:val="•"/>
      <w:lvlJc w:val="left"/>
      <w:pPr>
        <w:ind w:left="7045" w:hanging="204"/>
      </w:pPr>
      <w:rPr>
        <w:rFonts w:hint="default"/>
        <w:lang w:val="en-US" w:eastAsia="en-US" w:bidi="ar-SA"/>
      </w:rPr>
    </w:lvl>
  </w:abstractNum>
  <w:abstractNum w:abstractNumId="16"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578D17BA"/>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130CB7"/>
    <w:multiLevelType w:val="hybridMultilevel"/>
    <w:tmpl w:val="AB7AE1B8"/>
    <w:name w:val="Bib_entry_numbering"/>
    <w:lvl w:ilvl="0" w:tplc="0234F7B6">
      <w:start w:val="1"/>
      <w:numFmt w:val="decimal"/>
      <w:lvlRestart w:val="0"/>
      <w:pStyle w:val="Bibentry"/>
      <w:lvlText w:val="[%1]"/>
      <w:lvlJc w:val="left"/>
      <w:pPr>
        <w:ind w:left="360" w:hanging="360"/>
      </w:pPr>
      <w:rPr>
        <w:sz w:val="18"/>
        <w:szCs w:val="28"/>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9"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0"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21"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141ED2"/>
    <w:multiLevelType w:val="hybridMultilevel"/>
    <w:tmpl w:val="AEF20632"/>
    <w:lvl w:ilvl="0" w:tplc="F65CC3AA">
      <w:start w:val="1"/>
      <w:numFmt w:val="decimal"/>
      <w:lvlText w:val="%1."/>
      <w:lvlJc w:val="left"/>
      <w:pPr>
        <w:ind w:left="426" w:hanging="285"/>
      </w:pPr>
      <w:rPr>
        <w:rFonts w:hint="default"/>
        <w:b w:val="0"/>
        <w:bCs w:val="0"/>
        <w:i w:val="0"/>
        <w:iCs w:val="0"/>
        <w:spacing w:val="0"/>
        <w:w w:val="100"/>
        <w:sz w:val="18"/>
        <w:szCs w:val="18"/>
        <w:lang w:val="en-US" w:eastAsia="en-US" w:bidi="ar-SA"/>
      </w:rPr>
    </w:lvl>
    <w:lvl w:ilvl="1" w:tplc="07243ED8">
      <w:numFmt w:val="bullet"/>
      <w:lvlText w:val="•"/>
      <w:lvlJc w:val="left"/>
      <w:pPr>
        <w:ind w:left="902" w:hanging="285"/>
      </w:pPr>
      <w:rPr>
        <w:rFonts w:hint="default"/>
        <w:lang w:val="en-US" w:eastAsia="en-US" w:bidi="ar-SA"/>
      </w:rPr>
    </w:lvl>
    <w:lvl w:ilvl="2" w:tplc="3BA20132">
      <w:numFmt w:val="bullet"/>
      <w:lvlText w:val="•"/>
      <w:lvlJc w:val="left"/>
      <w:pPr>
        <w:ind w:left="1384" w:hanging="285"/>
      </w:pPr>
      <w:rPr>
        <w:rFonts w:hint="default"/>
        <w:lang w:val="en-US" w:eastAsia="en-US" w:bidi="ar-SA"/>
      </w:rPr>
    </w:lvl>
    <w:lvl w:ilvl="3" w:tplc="225C7610">
      <w:numFmt w:val="bullet"/>
      <w:lvlText w:val="•"/>
      <w:lvlJc w:val="left"/>
      <w:pPr>
        <w:ind w:left="1866" w:hanging="285"/>
      </w:pPr>
      <w:rPr>
        <w:rFonts w:hint="default"/>
        <w:lang w:val="en-US" w:eastAsia="en-US" w:bidi="ar-SA"/>
      </w:rPr>
    </w:lvl>
    <w:lvl w:ilvl="4" w:tplc="B2EA4C5E">
      <w:numFmt w:val="bullet"/>
      <w:lvlText w:val="•"/>
      <w:lvlJc w:val="left"/>
      <w:pPr>
        <w:ind w:left="2348" w:hanging="285"/>
      </w:pPr>
      <w:rPr>
        <w:rFonts w:hint="default"/>
        <w:lang w:val="en-US" w:eastAsia="en-US" w:bidi="ar-SA"/>
      </w:rPr>
    </w:lvl>
    <w:lvl w:ilvl="5" w:tplc="35CAEDC0">
      <w:numFmt w:val="bullet"/>
      <w:lvlText w:val="•"/>
      <w:lvlJc w:val="left"/>
      <w:pPr>
        <w:ind w:left="2830" w:hanging="285"/>
      </w:pPr>
      <w:rPr>
        <w:rFonts w:hint="default"/>
        <w:lang w:val="en-US" w:eastAsia="en-US" w:bidi="ar-SA"/>
      </w:rPr>
    </w:lvl>
    <w:lvl w:ilvl="6" w:tplc="74D22EA4">
      <w:numFmt w:val="bullet"/>
      <w:lvlText w:val="•"/>
      <w:lvlJc w:val="left"/>
      <w:pPr>
        <w:ind w:left="3312" w:hanging="285"/>
      </w:pPr>
      <w:rPr>
        <w:rFonts w:hint="default"/>
        <w:lang w:val="en-US" w:eastAsia="en-US" w:bidi="ar-SA"/>
      </w:rPr>
    </w:lvl>
    <w:lvl w:ilvl="7" w:tplc="9F3E84D6">
      <w:numFmt w:val="bullet"/>
      <w:lvlText w:val="•"/>
      <w:lvlJc w:val="left"/>
      <w:pPr>
        <w:ind w:left="3794" w:hanging="285"/>
      </w:pPr>
      <w:rPr>
        <w:rFonts w:hint="default"/>
        <w:lang w:val="en-US" w:eastAsia="en-US" w:bidi="ar-SA"/>
      </w:rPr>
    </w:lvl>
    <w:lvl w:ilvl="8" w:tplc="9BB85718">
      <w:numFmt w:val="bullet"/>
      <w:lvlText w:val="•"/>
      <w:lvlJc w:val="left"/>
      <w:pPr>
        <w:ind w:left="4276" w:hanging="285"/>
      </w:pPr>
      <w:rPr>
        <w:rFonts w:hint="default"/>
        <w:lang w:val="en-US" w:eastAsia="en-US" w:bidi="ar-SA"/>
      </w:rPr>
    </w:lvl>
  </w:abstractNum>
  <w:abstractNum w:abstractNumId="26" w15:restartNumberingAfterBreak="0">
    <w:nsid w:val="76335B00"/>
    <w:multiLevelType w:val="hybridMultilevel"/>
    <w:tmpl w:val="A41A107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23"/>
  </w:num>
  <w:num w:numId="3">
    <w:abstractNumId w:val="18"/>
  </w:num>
  <w:num w:numId="4">
    <w:abstractNumId w:val="1"/>
  </w:num>
  <w:num w:numId="5">
    <w:abstractNumId w:val="6"/>
  </w:num>
  <w:num w:numId="6">
    <w:abstractNumId w:val="9"/>
  </w:num>
  <w:num w:numId="7">
    <w:abstractNumId w:val="20"/>
  </w:num>
  <w:num w:numId="8">
    <w:abstractNumId w:val="5"/>
  </w:num>
  <w:num w:numId="9">
    <w:abstractNumId w:val="10"/>
  </w:num>
  <w:num w:numId="10">
    <w:abstractNumId w:val="24"/>
  </w:num>
  <w:num w:numId="11">
    <w:abstractNumId w:val="8"/>
  </w:num>
  <w:num w:numId="12">
    <w:abstractNumId w:val="21"/>
  </w:num>
  <w:num w:numId="13">
    <w:abstractNumId w:val="16"/>
  </w:num>
  <w:num w:numId="14">
    <w:abstractNumId w:val="7"/>
  </w:num>
  <w:num w:numId="15">
    <w:abstractNumId w:val="19"/>
  </w:num>
  <w:num w:numId="16">
    <w:abstractNumId w:val="22"/>
  </w:num>
  <w:num w:numId="17">
    <w:abstractNumId w:val="14"/>
  </w:num>
  <w:num w:numId="18">
    <w:abstractNumId w:val="2"/>
  </w:num>
  <w:num w:numId="19">
    <w:abstractNumId w:val="26"/>
  </w:num>
  <w:num w:numId="20">
    <w:abstractNumId w:val="17"/>
  </w:num>
  <w:num w:numId="21">
    <w:abstractNumId w:val="3"/>
  </w:num>
  <w:num w:numId="22">
    <w:abstractNumId w:val="12"/>
  </w:num>
  <w:num w:numId="23">
    <w:abstractNumId w:val="11"/>
  </w:num>
  <w:num w:numId="24">
    <w:abstractNumId w:val="25"/>
  </w:num>
  <w:num w:numId="25">
    <w:abstractNumId w:val="7"/>
  </w:num>
  <w:num w:numId="26">
    <w:abstractNumId w:val="7"/>
  </w:num>
  <w:num w:numId="27">
    <w:abstractNumId w:val="7"/>
  </w:num>
  <w:num w:numId="28">
    <w:abstractNumId w:val="7"/>
  </w:num>
  <w:num w:numId="29">
    <w:abstractNumId w:val="7"/>
  </w:num>
  <w:num w:numId="30">
    <w:abstractNumId w:val="4"/>
  </w:num>
  <w:num w:numId="31">
    <w:abstractNumId w:val="13"/>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34B"/>
    <w:rsid w:val="00000D4E"/>
    <w:rsid w:val="00001484"/>
    <w:rsid w:val="0000383D"/>
    <w:rsid w:val="000040F2"/>
    <w:rsid w:val="000046D5"/>
    <w:rsid w:val="000053C3"/>
    <w:rsid w:val="00005FA3"/>
    <w:rsid w:val="00006036"/>
    <w:rsid w:val="000079C1"/>
    <w:rsid w:val="00007FB7"/>
    <w:rsid w:val="0001485C"/>
    <w:rsid w:val="00014C73"/>
    <w:rsid w:val="00016D33"/>
    <w:rsid w:val="00017B42"/>
    <w:rsid w:val="0002064A"/>
    <w:rsid w:val="00020A38"/>
    <w:rsid w:val="00020AAD"/>
    <w:rsid w:val="000235E4"/>
    <w:rsid w:val="000246EF"/>
    <w:rsid w:val="000258E8"/>
    <w:rsid w:val="00027D5D"/>
    <w:rsid w:val="00030ACC"/>
    <w:rsid w:val="00032B35"/>
    <w:rsid w:val="00032B9E"/>
    <w:rsid w:val="00032C32"/>
    <w:rsid w:val="00032D8C"/>
    <w:rsid w:val="00032E44"/>
    <w:rsid w:val="000334F1"/>
    <w:rsid w:val="000339DA"/>
    <w:rsid w:val="00034A0A"/>
    <w:rsid w:val="000360D7"/>
    <w:rsid w:val="000366F8"/>
    <w:rsid w:val="00042042"/>
    <w:rsid w:val="000422FF"/>
    <w:rsid w:val="000428FA"/>
    <w:rsid w:val="00045313"/>
    <w:rsid w:val="00045D78"/>
    <w:rsid w:val="0004712F"/>
    <w:rsid w:val="0005032E"/>
    <w:rsid w:val="0005221F"/>
    <w:rsid w:val="00052C0F"/>
    <w:rsid w:val="00052F63"/>
    <w:rsid w:val="000545A8"/>
    <w:rsid w:val="00054D0F"/>
    <w:rsid w:val="00054E0A"/>
    <w:rsid w:val="00055282"/>
    <w:rsid w:val="00060A36"/>
    <w:rsid w:val="00061B13"/>
    <w:rsid w:val="00062B13"/>
    <w:rsid w:val="0006321C"/>
    <w:rsid w:val="000647B1"/>
    <w:rsid w:val="000677A3"/>
    <w:rsid w:val="00071052"/>
    <w:rsid w:val="000733FC"/>
    <w:rsid w:val="00074A59"/>
    <w:rsid w:val="0007686D"/>
    <w:rsid w:val="00076D77"/>
    <w:rsid w:val="00080825"/>
    <w:rsid w:val="0008088B"/>
    <w:rsid w:val="00080C59"/>
    <w:rsid w:val="00081041"/>
    <w:rsid w:val="000812DB"/>
    <w:rsid w:val="000813F6"/>
    <w:rsid w:val="00082CFD"/>
    <w:rsid w:val="000838DB"/>
    <w:rsid w:val="0008391F"/>
    <w:rsid w:val="000849A7"/>
    <w:rsid w:val="00085B35"/>
    <w:rsid w:val="00085ED8"/>
    <w:rsid w:val="00090BA2"/>
    <w:rsid w:val="00091ECF"/>
    <w:rsid w:val="0009314B"/>
    <w:rsid w:val="00095118"/>
    <w:rsid w:val="000961B9"/>
    <w:rsid w:val="000968F7"/>
    <w:rsid w:val="000979E4"/>
    <w:rsid w:val="000A2FE4"/>
    <w:rsid w:val="000A574F"/>
    <w:rsid w:val="000A5ECF"/>
    <w:rsid w:val="000A5FB9"/>
    <w:rsid w:val="000A7B35"/>
    <w:rsid w:val="000B0858"/>
    <w:rsid w:val="000B39A3"/>
    <w:rsid w:val="000B4513"/>
    <w:rsid w:val="000B5D38"/>
    <w:rsid w:val="000B7D78"/>
    <w:rsid w:val="000C25D0"/>
    <w:rsid w:val="000C28D1"/>
    <w:rsid w:val="000C2B2D"/>
    <w:rsid w:val="000C2FF8"/>
    <w:rsid w:val="000C3B5A"/>
    <w:rsid w:val="000C4021"/>
    <w:rsid w:val="000C7D53"/>
    <w:rsid w:val="000D0CB1"/>
    <w:rsid w:val="000D14A6"/>
    <w:rsid w:val="000D3C25"/>
    <w:rsid w:val="000D4CAD"/>
    <w:rsid w:val="000D6541"/>
    <w:rsid w:val="000D68F4"/>
    <w:rsid w:val="000D6D03"/>
    <w:rsid w:val="000D6DFF"/>
    <w:rsid w:val="000E07D7"/>
    <w:rsid w:val="000E3056"/>
    <w:rsid w:val="000E4C6F"/>
    <w:rsid w:val="000E4E54"/>
    <w:rsid w:val="000E5D4C"/>
    <w:rsid w:val="000E69D5"/>
    <w:rsid w:val="000F1385"/>
    <w:rsid w:val="000F207C"/>
    <w:rsid w:val="000F4037"/>
    <w:rsid w:val="000F42A3"/>
    <w:rsid w:val="000F44B3"/>
    <w:rsid w:val="000F4E3C"/>
    <w:rsid w:val="000F50C1"/>
    <w:rsid w:val="000F7B0F"/>
    <w:rsid w:val="00100CC7"/>
    <w:rsid w:val="00100F22"/>
    <w:rsid w:val="001023B7"/>
    <w:rsid w:val="00103C9F"/>
    <w:rsid w:val="00105025"/>
    <w:rsid w:val="0010756B"/>
    <w:rsid w:val="001077A4"/>
    <w:rsid w:val="00107C13"/>
    <w:rsid w:val="00107C46"/>
    <w:rsid w:val="00107E5A"/>
    <w:rsid w:val="00112392"/>
    <w:rsid w:val="00112C46"/>
    <w:rsid w:val="00113427"/>
    <w:rsid w:val="0011347F"/>
    <w:rsid w:val="00113CB4"/>
    <w:rsid w:val="001142BA"/>
    <w:rsid w:val="00115E37"/>
    <w:rsid w:val="0011657B"/>
    <w:rsid w:val="0011662C"/>
    <w:rsid w:val="00116E39"/>
    <w:rsid w:val="0011719D"/>
    <w:rsid w:val="0011792A"/>
    <w:rsid w:val="00117B4C"/>
    <w:rsid w:val="00120EEE"/>
    <w:rsid w:val="0012157E"/>
    <w:rsid w:val="0012173D"/>
    <w:rsid w:val="00121DDE"/>
    <w:rsid w:val="001224A4"/>
    <w:rsid w:val="0012253F"/>
    <w:rsid w:val="00122631"/>
    <w:rsid w:val="001228E2"/>
    <w:rsid w:val="00122D22"/>
    <w:rsid w:val="00123983"/>
    <w:rsid w:val="0012420B"/>
    <w:rsid w:val="0012566B"/>
    <w:rsid w:val="00126A9F"/>
    <w:rsid w:val="00127FE0"/>
    <w:rsid w:val="0013259E"/>
    <w:rsid w:val="00132ACE"/>
    <w:rsid w:val="001346B1"/>
    <w:rsid w:val="00134D2B"/>
    <w:rsid w:val="00142108"/>
    <w:rsid w:val="00142402"/>
    <w:rsid w:val="001431F2"/>
    <w:rsid w:val="001440C5"/>
    <w:rsid w:val="00144C1D"/>
    <w:rsid w:val="00150926"/>
    <w:rsid w:val="00150BC2"/>
    <w:rsid w:val="00151101"/>
    <w:rsid w:val="001515E9"/>
    <w:rsid w:val="001547DF"/>
    <w:rsid w:val="0015499E"/>
    <w:rsid w:val="00154A6F"/>
    <w:rsid w:val="00154C12"/>
    <w:rsid w:val="00154CAB"/>
    <w:rsid w:val="0015557F"/>
    <w:rsid w:val="00155CC0"/>
    <w:rsid w:val="00156BDA"/>
    <w:rsid w:val="00157044"/>
    <w:rsid w:val="00161173"/>
    <w:rsid w:val="00161733"/>
    <w:rsid w:val="00162034"/>
    <w:rsid w:val="00162C11"/>
    <w:rsid w:val="001632AA"/>
    <w:rsid w:val="001632C4"/>
    <w:rsid w:val="001633A3"/>
    <w:rsid w:val="00163464"/>
    <w:rsid w:val="00165005"/>
    <w:rsid w:val="001666CB"/>
    <w:rsid w:val="00170FC4"/>
    <w:rsid w:val="00171E8B"/>
    <w:rsid w:val="001738D2"/>
    <w:rsid w:val="00173E59"/>
    <w:rsid w:val="00173FA0"/>
    <w:rsid w:val="00174A1D"/>
    <w:rsid w:val="0017534F"/>
    <w:rsid w:val="001754DD"/>
    <w:rsid w:val="001767E0"/>
    <w:rsid w:val="0017698A"/>
    <w:rsid w:val="0017767C"/>
    <w:rsid w:val="00181077"/>
    <w:rsid w:val="0018175D"/>
    <w:rsid w:val="0018241D"/>
    <w:rsid w:val="00184E72"/>
    <w:rsid w:val="0018590C"/>
    <w:rsid w:val="001861E1"/>
    <w:rsid w:val="00187870"/>
    <w:rsid w:val="00190CCB"/>
    <w:rsid w:val="00190F39"/>
    <w:rsid w:val="00191ECF"/>
    <w:rsid w:val="0019441A"/>
    <w:rsid w:val="0019796E"/>
    <w:rsid w:val="00197E5B"/>
    <w:rsid w:val="001A023A"/>
    <w:rsid w:val="001A2090"/>
    <w:rsid w:val="001A301C"/>
    <w:rsid w:val="001A35D6"/>
    <w:rsid w:val="001A3903"/>
    <w:rsid w:val="001A4B2E"/>
    <w:rsid w:val="001B145E"/>
    <w:rsid w:val="001B1DBF"/>
    <w:rsid w:val="001B218B"/>
    <w:rsid w:val="001B2DEA"/>
    <w:rsid w:val="001B30C3"/>
    <w:rsid w:val="001B3F1C"/>
    <w:rsid w:val="001B633D"/>
    <w:rsid w:val="001B648C"/>
    <w:rsid w:val="001B774A"/>
    <w:rsid w:val="001C0AF8"/>
    <w:rsid w:val="001C26C9"/>
    <w:rsid w:val="001C4FEF"/>
    <w:rsid w:val="001C5618"/>
    <w:rsid w:val="001C6FC6"/>
    <w:rsid w:val="001D01DE"/>
    <w:rsid w:val="001D1788"/>
    <w:rsid w:val="001D232F"/>
    <w:rsid w:val="001D2A2E"/>
    <w:rsid w:val="001D3894"/>
    <w:rsid w:val="001D38FD"/>
    <w:rsid w:val="001D3CDD"/>
    <w:rsid w:val="001D3F47"/>
    <w:rsid w:val="001D4CE0"/>
    <w:rsid w:val="001D7479"/>
    <w:rsid w:val="001D7FBB"/>
    <w:rsid w:val="001E0AE2"/>
    <w:rsid w:val="001E61E0"/>
    <w:rsid w:val="001E6977"/>
    <w:rsid w:val="001E79FF"/>
    <w:rsid w:val="001F04CD"/>
    <w:rsid w:val="001F1279"/>
    <w:rsid w:val="001F1ABB"/>
    <w:rsid w:val="001F2713"/>
    <w:rsid w:val="001F28AC"/>
    <w:rsid w:val="001F396D"/>
    <w:rsid w:val="001F6769"/>
    <w:rsid w:val="001F7410"/>
    <w:rsid w:val="001F7CF2"/>
    <w:rsid w:val="00200113"/>
    <w:rsid w:val="00202FB6"/>
    <w:rsid w:val="0020333D"/>
    <w:rsid w:val="0020364C"/>
    <w:rsid w:val="00203885"/>
    <w:rsid w:val="00204552"/>
    <w:rsid w:val="0020467E"/>
    <w:rsid w:val="00205415"/>
    <w:rsid w:val="00207201"/>
    <w:rsid w:val="0020750E"/>
    <w:rsid w:val="00207F2D"/>
    <w:rsid w:val="0021195F"/>
    <w:rsid w:val="00214DD9"/>
    <w:rsid w:val="002157FC"/>
    <w:rsid w:val="0021625B"/>
    <w:rsid w:val="00217D65"/>
    <w:rsid w:val="0022039C"/>
    <w:rsid w:val="00220E8A"/>
    <w:rsid w:val="0022111E"/>
    <w:rsid w:val="00221648"/>
    <w:rsid w:val="002227BF"/>
    <w:rsid w:val="002235EF"/>
    <w:rsid w:val="0022464E"/>
    <w:rsid w:val="00225150"/>
    <w:rsid w:val="00226138"/>
    <w:rsid w:val="0022DAB6"/>
    <w:rsid w:val="0023048B"/>
    <w:rsid w:val="00231D89"/>
    <w:rsid w:val="00231DBC"/>
    <w:rsid w:val="002336C9"/>
    <w:rsid w:val="0024121A"/>
    <w:rsid w:val="00241F19"/>
    <w:rsid w:val="00242A93"/>
    <w:rsid w:val="00246F2E"/>
    <w:rsid w:val="0024722C"/>
    <w:rsid w:val="00250509"/>
    <w:rsid w:val="00250788"/>
    <w:rsid w:val="00250ABC"/>
    <w:rsid w:val="00251CDB"/>
    <w:rsid w:val="0025517E"/>
    <w:rsid w:val="002555F9"/>
    <w:rsid w:val="00255988"/>
    <w:rsid w:val="00255F6A"/>
    <w:rsid w:val="002560BA"/>
    <w:rsid w:val="002601C2"/>
    <w:rsid w:val="0026041B"/>
    <w:rsid w:val="0026298D"/>
    <w:rsid w:val="002630B0"/>
    <w:rsid w:val="00264C37"/>
    <w:rsid w:val="00264D94"/>
    <w:rsid w:val="00266913"/>
    <w:rsid w:val="0026730D"/>
    <w:rsid w:val="002701A6"/>
    <w:rsid w:val="002701D7"/>
    <w:rsid w:val="00272B3E"/>
    <w:rsid w:val="0027416E"/>
    <w:rsid w:val="00274DF0"/>
    <w:rsid w:val="00275072"/>
    <w:rsid w:val="0027524F"/>
    <w:rsid w:val="00276B10"/>
    <w:rsid w:val="00277C30"/>
    <w:rsid w:val="00277F83"/>
    <w:rsid w:val="00280B7B"/>
    <w:rsid w:val="00282081"/>
    <w:rsid w:val="002831F3"/>
    <w:rsid w:val="00284ABB"/>
    <w:rsid w:val="0028511B"/>
    <w:rsid w:val="002852B8"/>
    <w:rsid w:val="0028678E"/>
    <w:rsid w:val="002904CD"/>
    <w:rsid w:val="0029158F"/>
    <w:rsid w:val="00291A99"/>
    <w:rsid w:val="00292C1F"/>
    <w:rsid w:val="00293593"/>
    <w:rsid w:val="002953A4"/>
    <w:rsid w:val="00296257"/>
    <w:rsid w:val="002975FD"/>
    <w:rsid w:val="0029773B"/>
    <w:rsid w:val="002A099E"/>
    <w:rsid w:val="002A1831"/>
    <w:rsid w:val="002A2D38"/>
    <w:rsid w:val="002A4397"/>
    <w:rsid w:val="002A656E"/>
    <w:rsid w:val="002A7144"/>
    <w:rsid w:val="002A72FC"/>
    <w:rsid w:val="002A7815"/>
    <w:rsid w:val="002B3DA8"/>
    <w:rsid w:val="002B423E"/>
    <w:rsid w:val="002B477F"/>
    <w:rsid w:val="002B4B34"/>
    <w:rsid w:val="002B5192"/>
    <w:rsid w:val="002B5B61"/>
    <w:rsid w:val="002C051A"/>
    <w:rsid w:val="002C37CC"/>
    <w:rsid w:val="002C63F6"/>
    <w:rsid w:val="002D0E2A"/>
    <w:rsid w:val="002D389C"/>
    <w:rsid w:val="002D3A67"/>
    <w:rsid w:val="002D3B6E"/>
    <w:rsid w:val="002D5857"/>
    <w:rsid w:val="002D6DE0"/>
    <w:rsid w:val="002E0373"/>
    <w:rsid w:val="002E0B9E"/>
    <w:rsid w:val="002E127E"/>
    <w:rsid w:val="002E12B1"/>
    <w:rsid w:val="002E1318"/>
    <w:rsid w:val="002E17AD"/>
    <w:rsid w:val="002E204E"/>
    <w:rsid w:val="002E3553"/>
    <w:rsid w:val="002F189A"/>
    <w:rsid w:val="002F26E0"/>
    <w:rsid w:val="002F58C9"/>
    <w:rsid w:val="002F5B40"/>
    <w:rsid w:val="002F7260"/>
    <w:rsid w:val="002F76BC"/>
    <w:rsid w:val="002F7896"/>
    <w:rsid w:val="00300CEB"/>
    <w:rsid w:val="003010FE"/>
    <w:rsid w:val="00302F66"/>
    <w:rsid w:val="00303D22"/>
    <w:rsid w:val="003046A8"/>
    <w:rsid w:val="003077CB"/>
    <w:rsid w:val="00307D0D"/>
    <w:rsid w:val="00311014"/>
    <w:rsid w:val="00311090"/>
    <w:rsid w:val="00313193"/>
    <w:rsid w:val="003149D4"/>
    <w:rsid w:val="00316580"/>
    <w:rsid w:val="003208BE"/>
    <w:rsid w:val="003219F7"/>
    <w:rsid w:val="00322675"/>
    <w:rsid w:val="003237F1"/>
    <w:rsid w:val="00323D96"/>
    <w:rsid w:val="00324012"/>
    <w:rsid w:val="00325038"/>
    <w:rsid w:val="003264A7"/>
    <w:rsid w:val="00327944"/>
    <w:rsid w:val="00330A16"/>
    <w:rsid w:val="0033202E"/>
    <w:rsid w:val="00340671"/>
    <w:rsid w:val="00345C50"/>
    <w:rsid w:val="003506AD"/>
    <w:rsid w:val="00350FA6"/>
    <w:rsid w:val="003516F4"/>
    <w:rsid w:val="00354B41"/>
    <w:rsid w:val="00354FCB"/>
    <w:rsid w:val="003562F5"/>
    <w:rsid w:val="00356C44"/>
    <w:rsid w:val="00356ECD"/>
    <w:rsid w:val="00357380"/>
    <w:rsid w:val="0036298E"/>
    <w:rsid w:val="003632D7"/>
    <w:rsid w:val="003636B0"/>
    <w:rsid w:val="00363FC7"/>
    <w:rsid w:val="00365B95"/>
    <w:rsid w:val="00367F4D"/>
    <w:rsid w:val="00367FB4"/>
    <w:rsid w:val="0037203C"/>
    <w:rsid w:val="00373353"/>
    <w:rsid w:val="00373868"/>
    <w:rsid w:val="003756D0"/>
    <w:rsid w:val="003827FE"/>
    <w:rsid w:val="00382AC1"/>
    <w:rsid w:val="00382EBB"/>
    <w:rsid w:val="003838A3"/>
    <w:rsid w:val="00383B55"/>
    <w:rsid w:val="0038405B"/>
    <w:rsid w:val="0038714C"/>
    <w:rsid w:val="00387708"/>
    <w:rsid w:val="0039026E"/>
    <w:rsid w:val="00390C8C"/>
    <w:rsid w:val="003917A2"/>
    <w:rsid w:val="003928BA"/>
    <w:rsid w:val="00393D70"/>
    <w:rsid w:val="003960C8"/>
    <w:rsid w:val="003963BC"/>
    <w:rsid w:val="0039687A"/>
    <w:rsid w:val="0039709F"/>
    <w:rsid w:val="003A0D55"/>
    <w:rsid w:val="003A117C"/>
    <w:rsid w:val="003A122F"/>
    <w:rsid w:val="003A16AD"/>
    <w:rsid w:val="003A253B"/>
    <w:rsid w:val="003A2C42"/>
    <w:rsid w:val="003A54CE"/>
    <w:rsid w:val="003A680B"/>
    <w:rsid w:val="003A7F8B"/>
    <w:rsid w:val="003A8392"/>
    <w:rsid w:val="003B0C20"/>
    <w:rsid w:val="003B43D9"/>
    <w:rsid w:val="003B4890"/>
    <w:rsid w:val="003B5779"/>
    <w:rsid w:val="003C1432"/>
    <w:rsid w:val="003C1A57"/>
    <w:rsid w:val="003C30BA"/>
    <w:rsid w:val="003C3DD1"/>
    <w:rsid w:val="003C550D"/>
    <w:rsid w:val="003C6C5B"/>
    <w:rsid w:val="003C6D1C"/>
    <w:rsid w:val="003C70D5"/>
    <w:rsid w:val="003D013B"/>
    <w:rsid w:val="003D0A4F"/>
    <w:rsid w:val="003D128D"/>
    <w:rsid w:val="003D1AC7"/>
    <w:rsid w:val="003D2D5F"/>
    <w:rsid w:val="003D4FAB"/>
    <w:rsid w:val="003D68D3"/>
    <w:rsid w:val="003D780D"/>
    <w:rsid w:val="003E0262"/>
    <w:rsid w:val="003E0599"/>
    <w:rsid w:val="003E1292"/>
    <w:rsid w:val="003E1513"/>
    <w:rsid w:val="003E3E46"/>
    <w:rsid w:val="003E3E9A"/>
    <w:rsid w:val="003E55C8"/>
    <w:rsid w:val="003E6C79"/>
    <w:rsid w:val="003F0594"/>
    <w:rsid w:val="003F1D26"/>
    <w:rsid w:val="003F216C"/>
    <w:rsid w:val="003F5405"/>
    <w:rsid w:val="003F5529"/>
    <w:rsid w:val="003F5D9F"/>
    <w:rsid w:val="003F70A9"/>
    <w:rsid w:val="00400398"/>
    <w:rsid w:val="004019DB"/>
    <w:rsid w:val="00402C69"/>
    <w:rsid w:val="00402CB7"/>
    <w:rsid w:val="00404DC1"/>
    <w:rsid w:val="00404DC7"/>
    <w:rsid w:val="00404F4A"/>
    <w:rsid w:val="004065C5"/>
    <w:rsid w:val="0040A63C"/>
    <w:rsid w:val="004106D8"/>
    <w:rsid w:val="00411F65"/>
    <w:rsid w:val="004141F4"/>
    <w:rsid w:val="0041423B"/>
    <w:rsid w:val="00416D09"/>
    <w:rsid w:val="004171A8"/>
    <w:rsid w:val="00423F45"/>
    <w:rsid w:val="00424594"/>
    <w:rsid w:val="00425F62"/>
    <w:rsid w:val="00425FF3"/>
    <w:rsid w:val="004303B4"/>
    <w:rsid w:val="00430C6B"/>
    <w:rsid w:val="00433313"/>
    <w:rsid w:val="004343F1"/>
    <w:rsid w:val="00434BE9"/>
    <w:rsid w:val="004351CF"/>
    <w:rsid w:val="0043528D"/>
    <w:rsid w:val="00436680"/>
    <w:rsid w:val="004369BC"/>
    <w:rsid w:val="00441C46"/>
    <w:rsid w:val="00443819"/>
    <w:rsid w:val="00446EBF"/>
    <w:rsid w:val="00447A19"/>
    <w:rsid w:val="00447A7B"/>
    <w:rsid w:val="0045048E"/>
    <w:rsid w:val="004505A0"/>
    <w:rsid w:val="00450CE2"/>
    <w:rsid w:val="0045138B"/>
    <w:rsid w:val="004553BC"/>
    <w:rsid w:val="00455504"/>
    <w:rsid w:val="00457C1D"/>
    <w:rsid w:val="00457DA5"/>
    <w:rsid w:val="00460AAB"/>
    <w:rsid w:val="004628C3"/>
    <w:rsid w:val="00464C22"/>
    <w:rsid w:val="00471705"/>
    <w:rsid w:val="004734EE"/>
    <w:rsid w:val="004746E7"/>
    <w:rsid w:val="00476538"/>
    <w:rsid w:val="0047713E"/>
    <w:rsid w:val="00477821"/>
    <w:rsid w:val="00480417"/>
    <w:rsid w:val="0048159E"/>
    <w:rsid w:val="00481A9D"/>
    <w:rsid w:val="004822D3"/>
    <w:rsid w:val="00482BFE"/>
    <w:rsid w:val="00483961"/>
    <w:rsid w:val="00483A6B"/>
    <w:rsid w:val="0048657A"/>
    <w:rsid w:val="004866E3"/>
    <w:rsid w:val="004871A8"/>
    <w:rsid w:val="00487CF1"/>
    <w:rsid w:val="004903EB"/>
    <w:rsid w:val="00491011"/>
    <w:rsid w:val="004923DD"/>
    <w:rsid w:val="004930A2"/>
    <w:rsid w:val="004954B6"/>
    <w:rsid w:val="004970B1"/>
    <w:rsid w:val="004A060B"/>
    <w:rsid w:val="004A1C30"/>
    <w:rsid w:val="004A23FC"/>
    <w:rsid w:val="004A28BF"/>
    <w:rsid w:val="004A408F"/>
    <w:rsid w:val="004A487D"/>
    <w:rsid w:val="004A5812"/>
    <w:rsid w:val="004B0393"/>
    <w:rsid w:val="004B5050"/>
    <w:rsid w:val="004B5355"/>
    <w:rsid w:val="004C169D"/>
    <w:rsid w:val="004C1759"/>
    <w:rsid w:val="004C3D65"/>
    <w:rsid w:val="004C671B"/>
    <w:rsid w:val="004C6AEB"/>
    <w:rsid w:val="004C6CE3"/>
    <w:rsid w:val="004C78A7"/>
    <w:rsid w:val="004C7B82"/>
    <w:rsid w:val="004D00E2"/>
    <w:rsid w:val="004D0B36"/>
    <w:rsid w:val="004D238B"/>
    <w:rsid w:val="004D6D1F"/>
    <w:rsid w:val="004D6D3A"/>
    <w:rsid w:val="004D6DA5"/>
    <w:rsid w:val="004D7C3C"/>
    <w:rsid w:val="004E1CC3"/>
    <w:rsid w:val="004E2381"/>
    <w:rsid w:val="004F0ACE"/>
    <w:rsid w:val="004F0E84"/>
    <w:rsid w:val="004F21E0"/>
    <w:rsid w:val="004F25EE"/>
    <w:rsid w:val="004F35ED"/>
    <w:rsid w:val="004F395A"/>
    <w:rsid w:val="004F6721"/>
    <w:rsid w:val="004F7F2B"/>
    <w:rsid w:val="00500E42"/>
    <w:rsid w:val="005023E8"/>
    <w:rsid w:val="0050557B"/>
    <w:rsid w:val="005104C6"/>
    <w:rsid w:val="00512825"/>
    <w:rsid w:val="00514251"/>
    <w:rsid w:val="0051500D"/>
    <w:rsid w:val="005155A6"/>
    <w:rsid w:val="00517457"/>
    <w:rsid w:val="005206C5"/>
    <w:rsid w:val="0052135E"/>
    <w:rsid w:val="00522738"/>
    <w:rsid w:val="00522B41"/>
    <w:rsid w:val="00524219"/>
    <w:rsid w:val="00524943"/>
    <w:rsid w:val="00524A02"/>
    <w:rsid w:val="0052600E"/>
    <w:rsid w:val="0053034D"/>
    <w:rsid w:val="005321B6"/>
    <w:rsid w:val="005349F6"/>
    <w:rsid w:val="0053665E"/>
    <w:rsid w:val="00536D2E"/>
    <w:rsid w:val="005415A7"/>
    <w:rsid w:val="00541C08"/>
    <w:rsid w:val="005439F3"/>
    <w:rsid w:val="0054417D"/>
    <w:rsid w:val="0054461B"/>
    <w:rsid w:val="0054616D"/>
    <w:rsid w:val="00547F6A"/>
    <w:rsid w:val="00550AB8"/>
    <w:rsid w:val="005546A2"/>
    <w:rsid w:val="00554D8D"/>
    <w:rsid w:val="0055786E"/>
    <w:rsid w:val="00561EA1"/>
    <w:rsid w:val="00562E5F"/>
    <w:rsid w:val="00563D60"/>
    <w:rsid w:val="005669A5"/>
    <w:rsid w:val="00566AF7"/>
    <w:rsid w:val="00567356"/>
    <w:rsid w:val="005674C2"/>
    <w:rsid w:val="00567A91"/>
    <w:rsid w:val="00570086"/>
    <w:rsid w:val="00570348"/>
    <w:rsid w:val="00572411"/>
    <w:rsid w:val="005730FF"/>
    <w:rsid w:val="00573A07"/>
    <w:rsid w:val="0057571D"/>
    <w:rsid w:val="0057610C"/>
    <w:rsid w:val="00577B32"/>
    <w:rsid w:val="00577EB0"/>
    <w:rsid w:val="00581116"/>
    <w:rsid w:val="005833AA"/>
    <w:rsid w:val="00592685"/>
    <w:rsid w:val="005931DC"/>
    <w:rsid w:val="00593DF8"/>
    <w:rsid w:val="00595ED3"/>
    <w:rsid w:val="00595FFA"/>
    <w:rsid w:val="00597EB0"/>
    <w:rsid w:val="005A0ACF"/>
    <w:rsid w:val="005A1B8D"/>
    <w:rsid w:val="005A411B"/>
    <w:rsid w:val="005A4BCA"/>
    <w:rsid w:val="005A54A0"/>
    <w:rsid w:val="005A5C24"/>
    <w:rsid w:val="005A7E31"/>
    <w:rsid w:val="005B0310"/>
    <w:rsid w:val="005B05F1"/>
    <w:rsid w:val="005B0AC1"/>
    <w:rsid w:val="005B13FD"/>
    <w:rsid w:val="005B253C"/>
    <w:rsid w:val="005B35A4"/>
    <w:rsid w:val="005B3853"/>
    <w:rsid w:val="005B434B"/>
    <w:rsid w:val="005B44B3"/>
    <w:rsid w:val="005B62C0"/>
    <w:rsid w:val="005B6647"/>
    <w:rsid w:val="005B7ECC"/>
    <w:rsid w:val="005C0E93"/>
    <w:rsid w:val="005C1E2B"/>
    <w:rsid w:val="005C2A65"/>
    <w:rsid w:val="005C3913"/>
    <w:rsid w:val="005C4B23"/>
    <w:rsid w:val="005C502E"/>
    <w:rsid w:val="005C5A57"/>
    <w:rsid w:val="005C5B63"/>
    <w:rsid w:val="005C5DB8"/>
    <w:rsid w:val="005C6430"/>
    <w:rsid w:val="005C67E7"/>
    <w:rsid w:val="005C7C80"/>
    <w:rsid w:val="005D1946"/>
    <w:rsid w:val="005D1C90"/>
    <w:rsid w:val="005D43AF"/>
    <w:rsid w:val="005D4AE7"/>
    <w:rsid w:val="005D653D"/>
    <w:rsid w:val="005E4068"/>
    <w:rsid w:val="005E5D08"/>
    <w:rsid w:val="005F0C90"/>
    <w:rsid w:val="005F4BFF"/>
    <w:rsid w:val="005F62B9"/>
    <w:rsid w:val="005F7BE3"/>
    <w:rsid w:val="005FE1C7"/>
    <w:rsid w:val="006009E0"/>
    <w:rsid w:val="00601EE2"/>
    <w:rsid w:val="006065AC"/>
    <w:rsid w:val="0060727A"/>
    <w:rsid w:val="00607C20"/>
    <w:rsid w:val="006104F6"/>
    <w:rsid w:val="00611B32"/>
    <w:rsid w:val="00612744"/>
    <w:rsid w:val="0061393A"/>
    <w:rsid w:val="00613DFF"/>
    <w:rsid w:val="0061638D"/>
    <w:rsid w:val="00621A63"/>
    <w:rsid w:val="00624359"/>
    <w:rsid w:val="00624DA5"/>
    <w:rsid w:val="00624F71"/>
    <w:rsid w:val="00625857"/>
    <w:rsid w:val="00625E75"/>
    <w:rsid w:val="00634C76"/>
    <w:rsid w:val="00634F73"/>
    <w:rsid w:val="00635618"/>
    <w:rsid w:val="00643095"/>
    <w:rsid w:val="006431FD"/>
    <w:rsid w:val="00644C97"/>
    <w:rsid w:val="00645719"/>
    <w:rsid w:val="006462EF"/>
    <w:rsid w:val="00646E3F"/>
    <w:rsid w:val="006473AA"/>
    <w:rsid w:val="00651E04"/>
    <w:rsid w:val="00652E3A"/>
    <w:rsid w:val="00653353"/>
    <w:rsid w:val="00653382"/>
    <w:rsid w:val="006534BA"/>
    <w:rsid w:val="00654449"/>
    <w:rsid w:val="006545CF"/>
    <w:rsid w:val="0065494F"/>
    <w:rsid w:val="006577DD"/>
    <w:rsid w:val="0066015C"/>
    <w:rsid w:val="00660CCC"/>
    <w:rsid w:val="006610A6"/>
    <w:rsid w:val="00662FF6"/>
    <w:rsid w:val="0066319B"/>
    <w:rsid w:val="00663D54"/>
    <w:rsid w:val="00663F14"/>
    <w:rsid w:val="006653C3"/>
    <w:rsid w:val="00665AC8"/>
    <w:rsid w:val="00665FE6"/>
    <w:rsid w:val="00666713"/>
    <w:rsid w:val="006701A8"/>
    <w:rsid w:val="006750AB"/>
    <w:rsid w:val="00675652"/>
    <w:rsid w:val="0067762C"/>
    <w:rsid w:val="00680B92"/>
    <w:rsid w:val="00681EFF"/>
    <w:rsid w:val="006859CD"/>
    <w:rsid w:val="00687A16"/>
    <w:rsid w:val="00692AD1"/>
    <w:rsid w:val="00692C80"/>
    <w:rsid w:val="006943C3"/>
    <w:rsid w:val="006948C0"/>
    <w:rsid w:val="00694B92"/>
    <w:rsid w:val="00695559"/>
    <w:rsid w:val="00697B70"/>
    <w:rsid w:val="006A039F"/>
    <w:rsid w:val="006A2C52"/>
    <w:rsid w:val="006A3D78"/>
    <w:rsid w:val="006A41CB"/>
    <w:rsid w:val="006A5A49"/>
    <w:rsid w:val="006A62E9"/>
    <w:rsid w:val="006B0457"/>
    <w:rsid w:val="006B0543"/>
    <w:rsid w:val="006B2048"/>
    <w:rsid w:val="006B2126"/>
    <w:rsid w:val="006B3628"/>
    <w:rsid w:val="006B4DDD"/>
    <w:rsid w:val="006B4E15"/>
    <w:rsid w:val="006B5C30"/>
    <w:rsid w:val="006B6434"/>
    <w:rsid w:val="006B6566"/>
    <w:rsid w:val="006B6CFD"/>
    <w:rsid w:val="006C14FF"/>
    <w:rsid w:val="006C2DD0"/>
    <w:rsid w:val="006C39C3"/>
    <w:rsid w:val="006C3C31"/>
    <w:rsid w:val="006C6D14"/>
    <w:rsid w:val="006C72B8"/>
    <w:rsid w:val="006D1254"/>
    <w:rsid w:val="006D2589"/>
    <w:rsid w:val="006D2CDD"/>
    <w:rsid w:val="006D5225"/>
    <w:rsid w:val="006D53D0"/>
    <w:rsid w:val="006D7B00"/>
    <w:rsid w:val="006E17F9"/>
    <w:rsid w:val="006E18E2"/>
    <w:rsid w:val="006E204F"/>
    <w:rsid w:val="006E2916"/>
    <w:rsid w:val="006E5942"/>
    <w:rsid w:val="006E63E6"/>
    <w:rsid w:val="006E77D9"/>
    <w:rsid w:val="006E7A2B"/>
    <w:rsid w:val="006F3E83"/>
    <w:rsid w:val="006F4079"/>
    <w:rsid w:val="006F5482"/>
    <w:rsid w:val="00700625"/>
    <w:rsid w:val="00703462"/>
    <w:rsid w:val="00704CCF"/>
    <w:rsid w:val="0070560B"/>
    <w:rsid w:val="00706243"/>
    <w:rsid w:val="00707DCB"/>
    <w:rsid w:val="00710ADC"/>
    <w:rsid w:val="00714340"/>
    <w:rsid w:val="00714DF7"/>
    <w:rsid w:val="00716AD6"/>
    <w:rsid w:val="00720F9D"/>
    <w:rsid w:val="00721B78"/>
    <w:rsid w:val="00722219"/>
    <w:rsid w:val="00722A18"/>
    <w:rsid w:val="00722ED9"/>
    <w:rsid w:val="007240EA"/>
    <w:rsid w:val="007252DB"/>
    <w:rsid w:val="0072531B"/>
    <w:rsid w:val="00725FA5"/>
    <w:rsid w:val="007265E2"/>
    <w:rsid w:val="007272D7"/>
    <w:rsid w:val="007277B3"/>
    <w:rsid w:val="00727E33"/>
    <w:rsid w:val="00733500"/>
    <w:rsid w:val="00733696"/>
    <w:rsid w:val="007342B3"/>
    <w:rsid w:val="007364DF"/>
    <w:rsid w:val="007372A8"/>
    <w:rsid w:val="00737F1F"/>
    <w:rsid w:val="00741A98"/>
    <w:rsid w:val="007437CA"/>
    <w:rsid w:val="00744054"/>
    <w:rsid w:val="00745DB7"/>
    <w:rsid w:val="00745F64"/>
    <w:rsid w:val="00746A37"/>
    <w:rsid w:val="007512C6"/>
    <w:rsid w:val="00751AE4"/>
    <w:rsid w:val="00751EC3"/>
    <w:rsid w:val="00752165"/>
    <w:rsid w:val="00753153"/>
    <w:rsid w:val="00754F9D"/>
    <w:rsid w:val="007559D4"/>
    <w:rsid w:val="00755F22"/>
    <w:rsid w:val="00757641"/>
    <w:rsid w:val="007601DB"/>
    <w:rsid w:val="00760E7D"/>
    <w:rsid w:val="007628AB"/>
    <w:rsid w:val="00762C61"/>
    <w:rsid w:val="007647FA"/>
    <w:rsid w:val="0076482A"/>
    <w:rsid w:val="00764B51"/>
    <w:rsid w:val="00764B65"/>
    <w:rsid w:val="0076596F"/>
    <w:rsid w:val="00767EE5"/>
    <w:rsid w:val="00770200"/>
    <w:rsid w:val="00770EC0"/>
    <w:rsid w:val="00771675"/>
    <w:rsid w:val="007716FD"/>
    <w:rsid w:val="00771D83"/>
    <w:rsid w:val="00771F2F"/>
    <w:rsid w:val="00772661"/>
    <w:rsid w:val="007803EC"/>
    <w:rsid w:val="0078119C"/>
    <w:rsid w:val="0078124C"/>
    <w:rsid w:val="0078173C"/>
    <w:rsid w:val="00781C73"/>
    <w:rsid w:val="007842A3"/>
    <w:rsid w:val="00784976"/>
    <w:rsid w:val="00784D68"/>
    <w:rsid w:val="007868C3"/>
    <w:rsid w:val="00786C0E"/>
    <w:rsid w:val="00787C18"/>
    <w:rsid w:val="007923FA"/>
    <w:rsid w:val="007924B9"/>
    <w:rsid w:val="00792CE2"/>
    <w:rsid w:val="00792D0C"/>
    <w:rsid w:val="00793232"/>
    <w:rsid w:val="007933C4"/>
    <w:rsid w:val="0079485E"/>
    <w:rsid w:val="0079618F"/>
    <w:rsid w:val="007961AF"/>
    <w:rsid w:val="00796474"/>
    <w:rsid w:val="00796530"/>
    <w:rsid w:val="00797EB4"/>
    <w:rsid w:val="007A0543"/>
    <w:rsid w:val="007A0B6E"/>
    <w:rsid w:val="007A16D2"/>
    <w:rsid w:val="007A17BD"/>
    <w:rsid w:val="007A2727"/>
    <w:rsid w:val="007A34BE"/>
    <w:rsid w:val="007A3A8B"/>
    <w:rsid w:val="007A4A1D"/>
    <w:rsid w:val="007A5996"/>
    <w:rsid w:val="007A68A3"/>
    <w:rsid w:val="007A7D96"/>
    <w:rsid w:val="007B15C1"/>
    <w:rsid w:val="007B17DD"/>
    <w:rsid w:val="007B23C1"/>
    <w:rsid w:val="007B2621"/>
    <w:rsid w:val="007B36F5"/>
    <w:rsid w:val="007B49CA"/>
    <w:rsid w:val="007B6FE4"/>
    <w:rsid w:val="007B744E"/>
    <w:rsid w:val="007B78F7"/>
    <w:rsid w:val="007C07E6"/>
    <w:rsid w:val="007C0859"/>
    <w:rsid w:val="007C0D11"/>
    <w:rsid w:val="007C2944"/>
    <w:rsid w:val="007C2DCC"/>
    <w:rsid w:val="007C2E38"/>
    <w:rsid w:val="007C4498"/>
    <w:rsid w:val="007C4A45"/>
    <w:rsid w:val="007C7BEB"/>
    <w:rsid w:val="007D24A7"/>
    <w:rsid w:val="007D517E"/>
    <w:rsid w:val="007D5269"/>
    <w:rsid w:val="007D52B3"/>
    <w:rsid w:val="007D5B5D"/>
    <w:rsid w:val="007D68C2"/>
    <w:rsid w:val="007E002B"/>
    <w:rsid w:val="007E061A"/>
    <w:rsid w:val="007E0846"/>
    <w:rsid w:val="007E0870"/>
    <w:rsid w:val="007E0C23"/>
    <w:rsid w:val="007E20EF"/>
    <w:rsid w:val="007E57A1"/>
    <w:rsid w:val="007E5D5A"/>
    <w:rsid w:val="007E5E68"/>
    <w:rsid w:val="007E74A2"/>
    <w:rsid w:val="007F02A6"/>
    <w:rsid w:val="007F1FC0"/>
    <w:rsid w:val="007F54D3"/>
    <w:rsid w:val="007F5565"/>
    <w:rsid w:val="0080125F"/>
    <w:rsid w:val="00802909"/>
    <w:rsid w:val="00802B5C"/>
    <w:rsid w:val="00802CF0"/>
    <w:rsid w:val="00802F1E"/>
    <w:rsid w:val="008040F5"/>
    <w:rsid w:val="00807E21"/>
    <w:rsid w:val="008116EF"/>
    <w:rsid w:val="00813A51"/>
    <w:rsid w:val="0081437E"/>
    <w:rsid w:val="00816A1F"/>
    <w:rsid w:val="0082069D"/>
    <w:rsid w:val="00823036"/>
    <w:rsid w:val="00824194"/>
    <w:rsid w:val="0082497C"/>
    <w:rsid w:val="008272F5"/>
    <w:rsid w:val="00827305"/>
    <w:rsid w:val="0082763F"/>
    <w:rsid w:val="00831451"/>
    <w:rsid w:val="00831603"/>
    <w:rsid w:val="0083346F"/>
    <w:rsid w:val="00836D35"/>
    <w:rsid w:val="00840898"/>
    <w:rsid w:val="00841580"/>
    <w:rsid w:val="00841E82"/>
    <w:rsid w:val="008421C8"/>
    <w:rsid w:val="0084634D"/>
    <w:rsid w:val="00852155"/>
    <w:rsid w:val="00853AAE"/>
    <w:rsid w:val="00854C1E"/>
    <w:rsid w:val="00854D22"/>
    <w:rsid w:val="00855008"/>
    <w:rsid w:val="00860D43"/>
    <w:rsid w:val="00861AE9"/>
    <w:rsid w:val="00862672"/>
    <w:rsid w:val="00863839"/>
    <w:rsid w:val="008639A7"/>
    <w:rsid w:val="00863FE7"/>
    <w:rsid w:val="00865073"/>
    <w:rsid w:val="0086580F"/>
    <w:rsid w:val="00867479"/>
    <w:rsid w:val="00867519"/>
    <w:rsid w:val="00867F4D"/>
    <w:rsid w:val="00874751"/>
    <w:rsid w:val="00875994"/>
    <w:rsid w:val="008770FB"/>
    <w:rsid w:val="00880668"/>
    <w:rsid w:val="00882498"/>
    <w:rsid w:val="0088324A"/>
    <w:rsid w:val="00884E06"/>
    <w:rsid w:val="00885C9F"/>
    <w:rsid w:val="0088792E"/>
    <w:rsid w:val="00890A3E"/>
    <w:rsid w:val="00891078"/>
    <w:rsid w:val="0089133E"/>
    <w:rsid w:val="00894BA3"/>
    <w:rsid w:val="00895172"/>
    <w:rsid w:val="008952E6"/>
    <w:rsid w:val="008953C8"/>
    <w:rsid w:val="00895942"/>
    <w:rsid w:val="00897EF7"/>
    <w:rsid w:val="008A052E"/>
    <w:rsid w:val="008A0C67"/>
    <w:rsid w:val="008A0FB8"/>
    <w:rsid w:val="008A1B36"/>
    <w:rsid w:val="008A203E"/>
    <w:rsid w:val="008A3245"/>
    <w:rsid w:val="008A3B42"/>
    <w:rsid w:val="008A40A9"/>
    <w:rsid w:val="008A5F3C"/>
    <w:rsid w:val="008A6098"/>
    <w:rsid w:val="008B1D85"/>
    <w:rsid w:val="008B25CC"/>
    <w:rsid w:val="008B3AEB"/>
    <w:rsid w:val="008B6B17"/>
    <w:rsid w:val="008B6B4E"/>
    <w:rsid w:val="008B7FE7"/>
    <w:rsid w:val="008C0448"/>
    <w:rsid w:val="008C0874"/>
    <w:rsid w:val="008C1087"/>
    <w:rsid w:val="008C13B7"/>
    <w:rsid w:val="008C1497"/>
    <w:rsid w:val="008C1E51"/>
    <w:rsid w:val="008C2402"/>
    <w:rsid w:val="008C3D65"/>
    <w:rsid w:val="008C4645"/>
    <w:rsid w:val="008C4698"/>
    <w:rsid w:val="008C573C"/>
    <w:rsid w:val="008C6BAB"/>
    <w:rsid w:val="008C766B"/>
    <w:rsid w:val="008C7F94"/>
    <w:rsid w:val="008D0D6E"/>
    <w:rsid w:val="008D0DF4"/>
    <w:rsid w:val="008D14C0"/>
    <w:rsid w:val="008D39CD"/>
    <w:rsid w:val="008D64E8"/>
    <w:rsid w:val="008D75AF"/>
    <w:rsid w:val="008E09C1"/>
    <w:rsid w:val="008E234C"/>
    <w:rsid w:val="008E3579"/>
    <w:rsid w:val="008E4018"/>
    <w:rsid w:val="008E6678"/>
    <w:rsid w:val="008F1C74"/>
    <w:rsid w:val="008F1EAB"/>
    <w:rsid w:val="008F3F36"/>
    <w:rsid w:val="008F43C3"/>
    <w:rsid w:val="008F47D9"/>
    <w:rsid w:val="008F62DC"/>
    <w:rsid w:val="008F652D"/>
    <w:rsid w:val="008F722D"/>
    <w:rsid w:val="008F7957"/>
    <w:rsid w:val="0090136F"/>
    <w:rsid w:val="00904795"/>
    <w:rsid w:val="00911867"/>
    <w:rsid w:val="00911D70"/>
    <w:rsid w:val="0091200F"/>
    <w:rsid w:val="0091232F"/>
    <w:rsid w:val="0091273B"/>
    <w:rsid w:val="009132C9"/>
    <w:rsid w:val="0091357E"/>
    <w:rsid w:val="009147A4"/>
    <w:rsid w:val="00914EC6"/>
    <w:rsid w:val="00915487"/>
    <w:rsid w:val="00916113"/>
    <w:rsid w:val="009165A3"/>
    <w:rsid w:val="0091730A"/>
    <w:rsid w:val="00920182"/>
    <w:rsid w:val="009223A7"/>
    <w:rsid w:val="00922DDC"/>
    <w:rsid w:val="00925B55"/>
    <w:rsid w:val="00925F2A"/>
    <w:rsid w:val="00926943"/>
    <w:rsid w:val="00933402"/>
    <w:rsid w:val="00933989"/>
    <w:rsid w:val="009347A2"/>
    <w:rsid w:val="009355E3"/>
    <w:rsid w:val="00936AFC"/>
    <w:rsid w:val="00937729"/>
    <w:rsid w:val="0094082C"/>
    <w:rsid w:val="009420A6"/>
    <w:rsid w:val="0094318C"/>
    <w:rsid w:val="00944779"/>
    <w:rsid w:val="009449BC"/>
    <w:rsid w:val="00944F69"/>
    <w:rsid w:val="00945F4E"/>
    <w:rsid w:val="00947F74"/>
    <w:rsid w:val="009508F5"/>
    <w:rsid w:val="00950B54"/>
    <w:rsid w:val="0095183E"/>
    <w:rsid w:val="00952027"/>
    <w:rsid w:val="00952680"/>
    <w:rsid w:val="009556F6"/>
    <w:rsid w:val="0095608B"/>
    <w:rsid w:val="0095688A"/>
    <w:rsid w:val="009569FC"/>
    <w:rsid w:val="009570FC"/>
    <w:rsid w:val="009575E9"/>
    <w:rsid w:val="009618F5"/>
    <w:rsid w:val="009635E8"/>
    <w:rsid w:val="009641B8"/>
    <w:rsid w:val="0096713A"/>
    <w:rsid w:val="00970FC7"/>
    <w:rsid w:val="0097344B"/>
    <w:rsid w:val="00973850"/>
    <w:rsid w:val="0097450F"/>
    <w:rsid w:val="009819BD"/>
    <w:rsid w:val="00983CD8"/>
    <w:rsid w:val="009843F8"/>
    <w:rsid w:val="009845B9"/>
    <w:rsid w:val="009855B3"/>
    <w:rsid w:val="009858FD"/>
    <w:rsid w:val="0099232A"/>
    <w:rsid w:val="00992B7C"/>
    <w:rsid w:val="0099502D"/>
    <w:rsid w:val="009956F1"/>
    <w:rsid w:val="0099626E"/>
    <w:rsid w:val="00996F4D"/>
    <w:rsid w:val="009970A5"/>
    <w:rsid w:val="00997635"/>
    <w:rsid w:val="009A122E"/>
    <w:rsid w:val="009A3136"/>
    <w:rsid w:val="009A393C"/>
    <w:rsid w:val="009A4E40"/>
    <w:rsid w:val="009B0351"/>
    <w:rsid w:val="009B0658"/>
    <w:rsid w:val="009B1A15"/>
    <w:rsid w:val="009B1ABE"/>
    <w:rsid w:val="009B2516"/>
    <w:rsid w:val="009B5DE5"/>
    <w:rsid w:val="009B659B"/>
    <w:rsid w:val="009B76D7"/>
    <w:rsid w:val="009C06F1"/>
    <w:rsid w:val="009C1A43"/>
    <w:rsid w:val="009C1BAD"/>
    <w:rsid w:val="009C287E"/>
    <w:rsid w:val="009C3215"/>
    <w:rsid w:val="009C4546"/>
    <w:rsid w:val="009C5705"/>
    <w:rsid w:val="009C74C4"/>
    <w:rsid w:val="009D078F"/>
    <w:rsid w:val="009D188E"/>
    <w:rsid w:val="009D2ECD"/>
    <w:rsid w:val="009D3A31"/>
    <w:rsid w:val="009D3B0E"/>
    <w:rsid w:val="009D5FFB"/>
    <w:rsid w:val="009E21D3"/>
    <w:rsid w:val="009E4215"/>
    <w:rsid w:val="009E5163"/>
    <w:rsid w:val="009E551D"/>
    <w:rsid w:val="009E635A"/>
    <w:rsid w:val="009F035E"/>
    <w:rsid w:val="009F09CD"/>
    <w:rsid w:val="009F0AF3"/>
    <w:rsid w:val="009F1492"/>
    <w:rsid w:val="009F4F9A"/>
    <w:rsid w:val="009F5E31"/>
    <w:rsid w:val="009F684F"/>
    <w:rsid w:val="009F7039"/>
    <w:rsid w:val="00A031F8"/>
    <w:rsid w:val="00A035F1"/>
    <w:rsid w:val="00A05284"/>
    <w:rsid w:val="00A06AA9"/>
    <w:rsid w:val="00A07C43"/>
    <w:rsid w:val="00A1145D"/>
    <w:rsid w:val="00A12492"/>
    <w:rsid w:val="00A1285F"/>
    <w:rsid w:val="00A13766"/>
    <w:rsid w:val="00A16DC4"/>
    <w:rsid w:val="00A17F64"/>
    <w:rsid w:val="00A20635"/>
    <w:rsid w:val="00A20A27"/>
    <w:rsid w:val="00A21ECB"/>
    <w:rsid w:val="00A24F5D"/>
    <w:rsid w:val="00A255F2"/>
    <w:rsid w:val="00A25A3A"/>
    <w:rsid w:val="00A27A9F"/>
    <w:rsid w:val="00A3088A"/>
    <w:rsid w:val="00A31469"/>
    <w:rsid w:val="00A32F88"/>
    <w:rsid w:val="00A3358B"/>
    <w:rsid w:val="00A335CD"/>
    <w:rsid w:val="00A365B3"/>
    <w:rsid w:val="00A3685D"/>
    <w:rsid w:val="00A40694"/>
    <w:rsid w:val="00A413FB"/>
    <w:rsid w:val="00A4222C"/>
    <w:rsid w:val="00A432AD"/>
    <w:rsid w:val="00A433CD"/>
    <w:rsid w:val="00A437DC"/>
    <w:rsid w:val="00A45882"/>
    <w:rsid w:val="00A46D84"/>
    <w:rsid w:val="00A51D21"/>
    <w:rsid w:val="00A527C6"/>
    <w:rsid w:val="00A54546"/>
    <w:rsid w:val="00A54856"/>
    <w:rsid w:val="00A5501A"/>
    <w:rsid w:val="00A55475"/>
    <w:rsid w:val="00A55AC3"/>
    <w:rsid w:val="00A56ABB"/>
    <w:rsid w:val="00A56CFF"/>
    <w:rsid w:val="00A5764D"/>
    <w:rsid w:val="00A6011A"/>
    <w:rsid w:val="00A6382E"/>
    <w:rsid w:val="00A6402A"/>
    <w:rsid w:val="00A70A14"/>
    <w:rsid w:val="00A70AE7"/>
    <w:rsid w:val="00A70EF4"/>
    <w:rsid w:val="00A71AA8"/>
    <w:rsid w:val="00A74960"/>
    <w:rsid w:val="00A7557D"/>
    <w:rsid w:val="00A808EE"/>
    <w:rsid w:val="00A8098C"/>
    <w:rsid w:val="00A80E32"/>
    <w:rsid w:val="00A814FF"/>
    <w:rsid w:val="00A837C3"/>
    <w:rsid w:val="00A83978"/>
    <w:rsid w:val="00A879E2"/>
    <w:rsid w:val="00A914C5"/>
    <w:rsid w:val="00A92833"/>
    <w:rsid w:val="00A92E03"/>
    <w:rsid w:val="00A9408E"/>
    <w:rsid w:val="00A972C0"/>
    <w:rsid w:val="00AA04F5"/>
    <w:rsid w:val="00AA1B59"/>
    <w:rsid w:val="00AA2158"/>
    <w:rsid w:val="00AA2548"/>
    <w:rsid w:val="00AA2785"/>
    <w:rsid w:val="00AA31CB"/>
    <w:rsid w:val="00AA38BA"/>
    <w:rsid w:val="00AA761D"/>
    <w:rsid w:val="00AB3059"/>
    <w:rsid w:val="00AB3462"/>
    <w:rsid w:val="00AB4867"/>
    <w:rsid w:val="00AB68D6"/>
    <w:rsid w:val="00AB6F28"/>
    <w:rsid w:val="00AC12A6"/>
    <w:rsid w:val="00AC1D52"/>
    <w:rsid w:val="00AC24CA"/>
    <w:rsid w:val="00AC2DA7"/>
    <w:rsid w:val="00AC3CDD"/>
    <w:rsid w:val="00AC6BEE"/>
    <w:rsid w:val="00AC6E35"/>
    <w:rsid w:val="00AC7656"/>
    <w:rsid w:val="00AD1A89"/>
    <w:rsid w:val="00AD29FB"/>
    <w:rsid w:val="00AD5C39"/>
    <w:rsid w:val="00AD6C5E"/>
    <w:rsid w:val="00AD6EFD"/>
    <w:rsid w:val="00AE01A4"/>
    <w:rsid w:val="00AE0B30"/>
    <w:rsid w:val="00AE0CC0"/>
    <w:rsid w:val="00AE169E"/>
    <w:rsid w:val="00AE2DCD"/>
    <w:rsid w:val="00AE63BA"/>
    <w:rsid w:val="00AE68C6"/>
    <w:rsid w:val="00AF00B7"/>
    <w:rsid w:val="00AF042A"/>
    <w:rsid w:val="00AF0BF8"/>
    <w:rsid w:val="00AF5390"/>
    <w:rsid w:val="00AF6754"/>
    <w:rsid w:val="00AF6AAE"/>
    <w:rsid w:val="00B00E57"/>
    <w:rsid w:val="00B01410"/>
    <w:rsid w:val="00B016CC"/>
    <w:rsid w:val="00B028D7"/>
    <w:rsid w:val="00B0306C"/>
    <w:rsid w:val="00B035F9"/>
    <w:rsid w:val="00B03E25"/>
    <w:rsid w:val="00B0562C"/>
    <w:rsid w:val="00B05A89"/>
    <w:rsid w:val="00B065FD"/>
    <w:rsid w:val="00B07AB9"/>
    <w:rsid w:val="00B11F66"/>
    <w:rsid w:val="00B13D7C"/>
    <w:rsid w:val="00B13E8F"/>
    <w:rsid w:val="00B167F2"/>
    <w:rsid w:val="00B212BE"/>
    <w:rsid w:val="00B213AF"/>
    <w:rsid w:val="00B25514"/>
    <w:rsid w:val="00B3200F"/>
    <w:rsid w:val="00B32B20"/>
    <w:rsid w:val="00B33BAB"/>
    <w:rsid w:val="00B33E85"/>
    <w:rsid w:val="00B402B7"/>
    <w:rsid w:val="00B40EB1"/>
    <w:rsid w:val="00B43D12"/>
    <w:rsid w:val="00B45B23"/>
    <w:rsid w:val="00B4716B"/>
    <w:rsid w:val="00B47AF4"/>
    <w:rsid w:val="00B50E01"/>
    <w:rsid w:val="00B51981"/>
    <w:rsid w:val="00B51BCD"/>
    <w:rsid w:val="00B55673"/>
    <w:rsid w:val="00B55E76"/>
    <w:rsid w:val="00B575D5"/>
    <w:rsid w:val="00B57DBD"/>
    <w:rsid w:val="00B61BF9"/>
    <w:rsid w:val="00B63380"/>
    <w:rsid w:val="00B64B05"/>
    <w:rsid w:val="00B64D2C"/>
    <w:rsid w:val="00B657BD"/>
    <w:rsid w:val="00B669A4"/>
    <w:rsid w:val="00B6715C"/>
    <w:rsid w:val="00B671BC"/>
    <w:rsid w:val="00B67A35"/>
    <w:rsid w:val="00B72774"/>
    <w:rsid w:val="00B72A7E"/>
    <w:rsid w:val="00B743A6"/>
    <w:rsid w:val="00B74E4A"/>
    <w:rsid w:val="00B76C0A"/>
    <w:rsid w:val="00B7741E"/>
    <w:rsid w:val="00B82F8D"/>
    <w:rsid w:val="00B83AB0"/>
    <w:rsid w:val="00B91FD9"/>
    <w:rsid w:val="00B9233E"/>
    <w:rsid w:val="00B94A3E"/>
    <w:rsid w:val="00B964DD"/>
    <w:rsid w:val="00B97220"/>
    <w:rsid w:val="00B97313"/>
    <w:rsid w:val="00BA0BC0"/>
    <w:rsid w:val="00BA10AB"/>
    <w:rsid w:val="00BA24C5"/>
    <w:rsid w:val="00BA333A"/>
    <w:rsid w:val="00BA3DC3"/>
    <w:rsid w:val="00BB0026"/>
    <w:rsid w:val="00BB077F"/>
    <w:rsid w:val="00BB1413"/>
    <w:rsid w:val="00BB1ED1"/>
    <w:rsid w:val="00BB45E4"/>
    <w:rsid w:val="00BB4F75"/>
    <w:rsid w:val="00BB68D9"/>
    <w:rsid w:val="00BC0FE0"/>
    <w:rsid w:val="00BC1507"/>
    <w:rsid w:val="00BC1CE1"/>
    <w:rsid w:val="00BC2AAC"/>
    <w:rsid w:val="00BC2FD6"/>
    <w:rsid w:val="00BC39FB"/>
    <w:rsid w:val="00BC4E68"/>
    <w:rsid w:val="00BC6D99"/>
    <w:rsid w:val="00BC6DCF"/>
    <w:rsid w:val="00BC7351"/>
    <w:rsid w:val="00BC78F3"/>
    <w:rsid w:val="00BD04E6"/>
    <w:rsid w:val="00BD0FBF"/>
    <w:rsid w:val="00BD1726"/>
    <w:rsid w:val="00BD31D9"/>
    <w:rsid w:val="00BD640A"/>
    <w:rsid w:val="00BD6D80"/>
    <w:rsid w:val="00BE1845"/>
    <w:rsid w:val="00BE6645"/>
    <w:rsid w:val="00BE76ED"/>
    <w:rsid w:val="00BE7C55"/>
    <w:rsid w:val="00BF0053"/>
    <w:rsid w:val="00BF2475"/>
    <w:rsid w:val="00BF26B3"/>
    <w:rsid w:val="00BF2C33"/>
    <w:rsid w:val="00BF4B61"/>
    <w:rsid w:val="00BF5D47"/>
    <w:rsid w:val="00BF6615"/>
    <w:rsid w:val="00BF7E04"/>
    <w:rsid w:val="00C00EFA"/>
    <w:rsid w:val="00C02A24"/>
    <w:rsid w:val="00C02DDF"/>
    <w:rsid w:val="00C03802"/>
    <w:rsid w:val="00C068AC"/>
    <w:rsid w:val="00C06F4E"/>
    <w:rsid w:val="00C0701E"/>
    <w:rsid w:val="00C073E5"/>
    <w:rsid w:val="00C07D91"/>
    <w:rsid w:val="00C126CA"/>
    <w:rsid w:val="00C1314D"/>
    <w:rsid w:val="00C133B7"/>
    <w:rsid w:val="00C14802"/>
    <w:rsid w:val="00C161A7"/>
    <w:rsid w:val="00C16D3C"/>
    <w:rsid w:val="00C16DE5"/>
    <w:rsid w:val="00C17AA3"/>
    <w:rsid w:val="00C17C86"/>
    <w:rsid w:val="00C20138"/>
    <w:rsid w:val="00C203A6"/>
    <w:rsid w:val="00C20D73"/>
    <w:rsid w:val="00C20E04"/>
    <w:rsid w:val="00C21B06"/>
    <w:rsid w:val="00C238FC"/>
    <w:rsid w:val="00C249A0"/>
    <w:rsid w:val="00C25520"/>
    <w:rsid w:val="00C273AC"/>
    <w:rsid w:val="00C27ADA"/>
    <w:rsid w:val="00C30026"/>
    <w:rsid w:val="00C306B1"/>
    <w:rsid w:val="00C32A1A"/>
    <w:rsid w:val="00C34F07"/>
    <w:rsid w:val="00C358B0"/>
    <w:rsid w:val="00C36135"/>
    <w:rsid w:val="00C43B4E"/>
    <w:rsid w:val="00C43C36"/>
    <w:rsid w:val="00C46ACB"/>
    <w:rsid w:val="00C47C62"/>
    <w:rsid w:val="00C50A51"/>
    <w:rsid w:val="00C51011"/>
    <w:rsid w:val="00C512FE"/>
    <w:rsid w:val="00C5203A"/>
    <w:rsid w:val="00C53A9E"/>
    <w:rsid w:val="00C556DC"/>
    <w:rsid w:val="00C55A3E"/>
    <w:rsid w:val="00C56269"/>
    <w:rsid w:val="00C57090"/>
    <w:rsid w:val="00C611AC"/>
    <w:rsid w:val="00C62382"/>
    <w:rsid w:val="00C625FC"/>
    <w:rsid w:val="00C63DF6"/>
    <w:rsid w:val="00C66CA1"/>
    <w:rsid w:val="00C67E82"/>
    <w:rsid w:val="00C7058E"/>
    <w:rsid w:val="00C728E6"/>
    <w:rsid w:val="00C72C40"/>
    <w:rsid w:val="00C73261"/>
    <w:rsid w:val="00C7444C"/>
    <w:rsid w:val="00C7490A"/>
    <w:rsid w:val="00C75823"/>
    <w:rsid w:val="00C7582A"/>
    <w:rsid w:val="00C75B5D"/>
    <w:rsid w:val="00C76204"/>
    <w:rsid w:val="00C7632E"/>
    <w:rsid w:val="00C766B8"/>
    <w:rsid w:val="00C77B37"/>
    <w:rsid w:val="00C8228A"/>
    <w:rsid w:val="00C840D1"/>
    <w:rsid w:val="00C84468"/>
    <w:rsid w:val="00C8542C"/>
    <w:rsid w:val="00C86585"/>
    <w:rsid w:val="00C87F9B"/>
    <w:rsid w:val="00C9232B"/>
    <w:rsid w:val="00C9280A"/>
    <w:rsid w:val="00C93275"/>
    <w:rsid w:val="00C9445A"/>
    <w:rsid w:val="00C9625D"/>
    <w:rsid w:val="00C97B50"/>
    <w:rsid w:val="00CA0452"/>
    <w:rsid w:val="00CA0521"/>
    <w:rsid w:val="00CA0B03"/>
    <w:rsid w:val="00CA1686"/>
    <w:rsid w:val="00CA2FE5"/>
    <w:rsid w:val="00CA5A5B"/>
    <w:rsid w:val="00CA5B3E"/>
    <w:rsid w:val="00CA6F88"/>
    <w:rsid w:val="00CA7D47"/>
    <w:rsid w:val="00CB1631"/>
    <w:rsid w:val="00CB3633"/>
    <w:rsid w:val="00CB5C4D"/>
    <w:rsid w:val="00CB67F3"/>
    <w:rsid w:val="00CB6CE3"/>
    <w:rsid w:val="00CB768C"/>
    <w:rsid w:val="00CB7FCE"/>
    <w:rsid w:val="00CC0DF6"/>
    <w:rsid w:val="00CC3E4F"/>
    <w:rsid w:val="00CC3F31"/>
    <w:rsid w:val="00CD0860"/>
    <w:rsid w:val="00CD0A70"/>
    <w:rsid w:val="00CD2F7C"/>
    <w:rsid w:val="00CD3619"/>
    <w:rsid w:val="00CD6E26"/>
    <w:rsid w:val="00CE166C"/>
    <w:rsid w:val="00CE1E91"/>
    <w:rsid w:val="00CE1EB2"/>
    <w:rsid w:val="00CE27E7"/>
    <w:rsid w:val="00CE461C"/>
    <w:rsid w:val="00CE5AA9"/>
    <w:rsid w:val="00CF0089"/>
    <w:rsid w:val="00CF17B1"/>
    <w:rsid w:val="00CF1EAC"/>
    <w:rsid w:val="00CF3259"/>
    <w:rsid w:val="00CF32C5"/>
    <w:rsid w:val="00CF4BE1"/>
    <w:rsid w:val="00CF7577"/>
    <w:rsid w:val="00CF787A"/>
    <w:rsid w:val="00D00122"/>
    <w:rsid w:val="00D0073D"/>
    <w:rsid w:val="00D02C5D"/>
    <w:rsid w:val="00D0619F"/>
    <w:rsid w:val="00D06911"/>
    <w:rsid w:val="00D07298"/>
    <w:rsid w:val="00D10C49"/>
    <w:rsid w:val="00D12523"/>
    <w:rsid w:val="00D128CB"/>
    <w:rsid w:val="00D1511F"/>
    <w:rsid w:val="00D15908"/>
    <w:rsid w:val="00D169EF"/>
    <w:rsid w:val="00D20140"/>
    <w:rsid w:val="00D2042C"/>
    <w:rsid w:val="00D20663"/>
    <w:rsid w:val="00D2187C"/>
    <w:rsid w:val="00D21EDF"/>
    <w:rsid w:val="00D22375"/>
    <w:rsid w:val="00D23C3C"/>
    <w:rsid w:val="00D24C55"/>
    <w:rsid w:val="00D3030A"/>
    <w:rsid w:val="00D34838"/>
    <w:rsid w:val="00D34F38"/>
    <w:rsid w:val="00D3511F"/>
    <w:rsid w:val="00D35393"/>
    <w:rsid w:val="00D369C6"/>
    <w:rsid w:val="00D37548"/>
    <w:rsid w:val="00D37AB3"/>
    <w:rsid w:val="00D37C5E"/>
    <w:rsid w:val="00D40662"/>
    <w:rsid w:val="00D40AEC"/>
    <w:rsid w:val="00D41AC9"/>
    <w:rsid w:val="00D42A02"/>
    <w:rsid w:val="00D47A9D"/>
    <w:rsid w:val="00D47C2B"/>
    <w:rsid w:val="00D55020"/>
    <w:rsid w:val="00D5732C"/>
    <w:rsid w:val="00D57CDD"/>
    <w:rsid w:val="00D60D4A"/>
    <w:rsid w:val="00D60D72"/>
    <w:rsid w:val="00D6236B"/>
    <w:rsid w:val="00D62B6D"/>
    <w:rsid w:val="00D6318E"/>
    <w:rsid w:val="00D63347"/>
    <w:rsid w:val="00D636F8"/>
    <w:rsid w:val="00D63A35"/>
    <w:rsid w:val="00D63B74"/>
    <w:rsid w:val="00D64099"/>
    <w:rsid w:val="00D65728"/>
    <w:rsid w:val="00D66691"/>
    <w:rsid w:val="00D667FB"/>
    <w:rsid w:val="00D67E23"/>
    <w:rsid w:val="00D71D67"/>
    <w:rsid w:val="00D72CDD"/>
    <w:rsid w:val="00D73543"/>
    <w:rsid w:val="00D73E58"/>
    <w:rsid w:val="00D764CF"/>
    <w:rsid w:val="00D778AE"/>
    <w:rsid w:val="00D77E7D"/>
    <w:rsid w:val="00D8107A"/>
    <w:rsid w:val="00D8224C"/>
    <w:rsid w:val="00D82286"/>
    <w:rsid w:val="00D826D2"/>
    <w:rsid w:val="00D839C6"/>
    <w:rsid w:val="00D85ABE"/>
    <w:rsid w:val="00D85C31"/>
    <w:rsid w:val="00D85D6D"/>
    <w:rsid w:val="00D861B4"/>
    <w:rsid w:val="00D9122A"/>
    <w:rsid w:val="00D9160E"/>
    <w:rsid w:val="00D9396E"/>
    <w:rsid w:val="00D95952"/>
    <w:rsid w:val="00D97379"/>
    <w:rsid w:val="00DA12FD"/>
    <w:rsid w:val="00DA1CE2"/>
    <w:rsid w:val="00DA344C"/>
    <w:rsid w:val="00DA4CAE"/>
    <w:rsid w:val="00DA532A"/>
    <w:rsid w:val="00DA6993"/>
    <w:rsid w:val="00DB0569"/>
    <w:rsid w:val="00DB2086"/>
    <w:rsid w:val="00DB3392"/>
    <w:rsid w:val="00DB3481"/>
    <w:rsid w:val="00DB4AFE"/>
    <w:rsid w:val="00DB69EF"/>
    <w:rsid w:val="00DB70A9"/>
    <w:rsid w:val="00DC0AE0"/>
    <w:rsid w:val="00DC113D"/>
    <w:rsid w:val="00DC1F92"/>
    <w:rsid w:val="00DC2C60"/>
    <w:rsid w:val="00DC352C"/>
    <w:rsid w:val="00DC3ED4"/>
    <w:rsid w:val="00DC44F6"/>
    <w:rsid w:val="00DC5D78"/>
    <w:rsid w:val="00DC7927"/>
    <w:rsid w:val="00DC7C2A"/>
    <w:rsid w:val="00DD30A9"/>
    <w:rsid w:val="00DD64DF"/>
    <w:rsid w:val="00DD6DF9"/>
    <w:rsid w:val="00DE0E84"/>
    <w:rsid w:val="00DE0F22"/>
    <w:rsid w:val="00DE1522"/>
    <w:rsid w:val="00DE1D54"/>
    <w:rsid w:val="00DE2A0D"/>
    <w:rsid w:val="00DE352D"/>
    <w:rsid w:val="00DE3FA1"/>
    <w:rsid w:val="00DE5DB3"/>
    <w:rsid w:val="00DE7B8B"/>
    <w:rsid w:val="00DF0895"/>
    <w:rsid w:val="00DF0C34"/>
    <w:rsid w:val="00DF1C97"/>
    <w:rsid w:val="00DF2EEF"/>
    <w:rsid w:val="00DF3EB4"/>
    <w:rsid w:val="00DF5CCD"/>
    <w:rsid w:val="00DF7419"/>
    <w:rsid w:val="00DF79D7"/>
    <w:rsid w:val="00E00483"/>
    <w:rsid w:val="00E01EDE"/>
    <w:rsid w:val="00E028E4"/>
    <w:rsid w:val="00E02FDB"/>
    <w:rsid w:val="00E037CD"/>
    <w:rsid w:val="00E03A6F"/>
    <w:rsid w:val="00E06E5B"/>
    <w:rsid w:val="00E07195"/>
    <w:rsid w:val="00E077FA"/>
    <w:rsid w:val="00E07E7E"/>
    <w:rsid w:val="00E11118"/>
    <w:rsid w:val="00E13397"/>
    <w:rsid w:val="00E159CE"/>
    <w:rsid w:val="00E162F8"/>
    <w:rsid w:val="00E21291"/>
    <w:rsid w:val="00E22EA4"/>
    <w:rsid w:val="00E22F3A"/>
    <w:rsid w:val="00E240B7"/>
    <w:rsid w:val="00E240BE"/>
    <w:rsid w:val="00E26648"/>
    <w:rsid w:val="00E31580"/>
    <w:rsid w:val="00E330A1"/>
    <w:rsid w:val="00E33208"/>
    <w:rsid w:val="00E33E04"/>
    <w:rsid w:val="00E33E34"/>
    <w:rsid w:val="00E33E6E"/>
    <w:rsid w:val="00E342DB"/>
    <w:rsid w:val="00E3430F"/>
    <w:rsid w:val="00E3493D"/>
    <w:rsid w:val="00E34FF8"/>
    <w:rsid w:val="00E35164"/>
    <w:rsid w:val="00E3656C"/>
    <w:rsid w:val="00E375FD"/>
    <w:rsid w:val="00E41E6A"/>
    <w:rsid w:val="00E42274"/>
    <w:rsid w:val="00E448C1"/>
    <w:rsid w:val="00E449AA"/>
    <w:rsid w:val="00E507DA"/>
    <w:rsid w:val="00E51297"/>
    <w:rsid w:val="00E52B10"/>
    <w:rsid w:val="00E537F6"/>
    <w:rsid w:val="00E54F40"/>
    <w:rsid w:val="00E55E8D"/>
    <w:rsid w:val="00E57775"/>
    <w:rsid w:val="00E603A2"/>
    <w:rsid w:val="00E61F4F"/>
    <w:rsid w:val="00E62EC7"/>
    <w:rsid w:val="00E632FB"/>
    <w:rsid w:val="00E63B42"/>
    <w:rsid w:val="00E65E78"/>
    <w:rsid w:val="00E66249"/>
    <w:rsid w:val="00E66421"/>
    <w:rsid w:val="00E66713"/>
    <w:rsid w:val="00E71584"/>
    <w:rsid w:val="00E72861"/>
    <w:rsid w:val="00E72A4F"/>
    <w:rsid w:val="00E73614"/>
    <w:rsid w:val="00E73E49"/>
    <w:rsid w:val="00E820F2"/>
    <w:rsid w:val="00E8234D"/>
    <w:rsid w:val="00E8317F"/>
    <w:rsid w:val="00E83E27"/>
    <w:rsid w:val="00E85856"/>
    <w:rsid w:val="00E85A73"/>
    <w:rsid w:val="00E85B58"/>
    <w:rsid w:val="00E85ED9"/>
    <w:rsid w:val="00E87FCB"/>
    <w:rsid w:val="00E91455"/>
    <w:rsid w:val="00E92194"/>
    <w:rsid w:val="00E957E4"/>
    <w:rsid w:val="00E967A9"/>
    <w:rsid w:val="00EA152F"/>
    <w:rsid w:val="00EA2A4A"/>
    <w:rsid w:val="00EA381A"/>
    <w:rsid w:val="00EA3BF0"/>
    <w:rsid w:val="00EA596F"/>
    <w:rsid w:val="00EA63C6"/>
    <w:rsid w:val="00EA647C"/>
    <w:rsid w:val="00EA7264"/>
    <w:rsid w:val="00EB0CB5"/>
    <w:rsid w:val="00EB279B"/>
    <w:rsid w:val="00EB3529"/>
    <w:rsid w:val="00EB3FBB"/>
    <w:rsid w:val="00EB4555"/>
    <w:rsid w:val="00EB4DD9"/>
    <w:rsid w:val="00EB618E"/>
    <w:rsid w:val="00EB7D08"/>
    <w:rsid w:val="00EB7E8C"/>
    <w:rsid w:val="00EC0024"/>
    <w:rsid w:val="00EC26F6"/>
    <w:rsid w:val="00EC270E"/>
    <w:rsid w:val="00ED1D26"/>
    <w:rsid w:val="00ED1D9C"/>
    <w:rsid w:val="00ED7A37"/>
    <w:rsid w:val="00EE09DA"/>
    <w:rsid w:val="00EE0BAC"/>
    <w:rsid w:val="00EE110A"/>
    <w:rsid w:val="00EE14EC"/>
    <w:rsid w:val="00EE1F6C"/>
    <w:rsid w:val="00EE25CD"/>
    <w:rsid w:val="00EE671E"/>
    <w:rsid w:val="00EF105B"/>
    <w:rsid w:val="00EF16AE"/>
    <w:rsid w:val="00EF3A1A"/>
    <w:rsid w:val="00EF3CC4"/>
    <w:rsid w:val="00EF5BB9"/>
    <w:rsid w:val="00EF664E"/>
    <w:rsid w:val="00EF67CF"/>
    <w:rsid w:val="00EF7B5F"/>
    <w:rsid w:val="00F001AF"/>
    <w:rsid w:val="00F02FFC"/>
    <w:rsid w:val="00F03532"/>
    <w:rsid w:val="00F071D9"/>
    <w:rsid w:val="00F07897"/>
    <w:rsid w:val="00F07FA0"/>
    <w:rsid w:val="00F12FD6"/>
    <w:rsid w:val="00F13F67"/>
    <w:rsid w:val="00F16132"/>
    <w:rsid w:val="00F24F10"/>
    <w:rsid w:val="00F25502"/>
    <w:rsid w:val="00F256AB"/>
    <w:rsid w:val="00F32C01"/>
    <w:rsid w:val="00F33D22"/>
    <w:rsid w:val="00F33E95"/>
    <w:rsid w:val="00F34068"/>
    <w:rsid w:val="00F36AA1"/>
    <w:rsid w:val="00F36CD4"/>
    <w:rsid w:val="00F37FF1"/>
    <w:rsid w:val="00F40676"/>
    <w:rsid w:val="00F42F5E"/>
    <w:rsid w:val="00F43E8D"/>
    <w:rsid w:val="00F46728"/>
    <w:rsid w:val="00F47221"/>
    <w:rsid w:val="00F47A0B"/>
    <w:rsid w:val="00F52913"/>
    <w:rsid w:val="00F53158"/>
    <w:rsid w:val="00F54B91"/>
    <w:rsid w:val="00F55204"/>
    <w:rsid w:val="00F552A4"/>
    <w:rsid w:val="00F566C1"/>
    <w:rsid w:val="00F570F1"/>
    <w:rsid w:val="00F577D2"/>
    <w:rsid w:val="00F60CE0"/>
    <w:rsid w:val="00F60F82"/>
    <w:rsid w:val="00F615E1"/>
    <w:rsid w:val="00F621F6"/>
    <w:rsid w:val="00F62958"/>
    <w:rsid w:val="00F6354E"/>
    <w:rsid w:val="00F64B2B"/>
    <w:rsid w:val="00F700A4"/>
    <w:rsid w:val="00F70EB2"/>
    <w:rsid w:val="00F72DD5"/>
    <w:rsid w:val="00F738D9"/>
    <w:rsid w:val="00F74DC6"/>
    <w:rsid w:val="00F75CB8"/>
    <w:rsid w:val="00F767D9"/>
    <w:rsid w:val="00F76F60"/>
    <w:rsid w:val="00F77D95"/>
    <w:rsid w:val="00F80C57"/>
    <w:rsid w:val="00F82564"/>
    <w:rsid w:val="00F830A1"/>
    <w:rsid w:val="00F83C61"/>
    <w:rsid w:val="00F853D9"/>
    <w:rsid w:val="00F86791"/>
    <w:rsid w:val="00F905D7"/>
    <w:rsid w:val="00F93480"/>
    <w:rsid w:val="00F93740"/>
    <w:rsid w:val="00F95AE6"/>
    <w:rsid w:val="00F96E2F"/>
    <w:rsid w:val="00F9791A"/>
    <w:rsid w:val="00F979F8"/>
    <w:rsid w:val="00FA0C6B"/>
    <w:rsid w:val="00FA1B93"/>
    <w:rsid w:val="00FA1D2C"/>
    <w:rsid w:val="00FA3E4B"/>
    <w:rsid w:val="00FA478F"/>
    <w:rsid w:val="00FB17CE"/>
    <w:rsid w:val="00FB241C"/>
    <w:rsid w:val="00FB3363"/>
    <w:rsid w:val="00FB46B9"/>
    <w:rsid w:val="00FB46D7"/>
    <w:rsid w:val="00FB4C07"/>
    <w:rsid w:val="00FB4D75"/>
    <w:rsid w:val="00FB51F3"/>
    <w:rsid w:val="00FB656B"/>
    <w:rsid w:val="00FB750E"/>
    <w:rsid w:val="00FC0E64"/>
    <w:rsid w:val="00FC1DA6"/>
    <w:rsid w:val="00FC1F01"/>
    <w:rsid w:val="00FC45BE"/>
    <w:rsid w:val="00FC5892"/>
    <w:rsid w:val="00FC6762"/>
    <w:rsid w:val="00FD1826"/>
    <w:rsid w:val="00FD21F1"/>
    <w:rsid w:val="00FD5125"/>
    <w:rsid w:val="00FD649D"/>
    <w:rsid w:val="00FD72F2"/>
    <w:rsid w:val="00FE0F09"/>
    <w:rsid w:val="00FE2145"/>
    <w:rsid w:val="00FE51C6"/>
    <w:rsid w:val="00FE602A"/>
    <w:rsid w:val="00FE7463"/>
    <w:rsid w:val="00FF0273"/>
    <w:rsid w:val="00FF0E49"/>
    <w:rsid w:val="00FF1580"/>
    <w:rsid w:val="00FF1967"/>
    <w:rsid w:val="00FF2858"/>
    <w:rsid w:val="00FF2CA8"/>
    <w:rsid w:val="00FF4B17"/>
    <w:rsid w:val="00FF5A2C"/>
    <w:rsid w:val="00FF753B"/>
    <w:rsid w:val="00FF7DF1"/>
    <w:rsid w:val="0149A63E"/>
    <w:rsid w:val="0275B379"/>
    <w:rsid w:val="02785718"/>
    <w:rsid w:val="02FB3FA3"/>
    <w:rsid w:val="03A199E3"/>
    <w:rsid w:val="03C7A2FA"/>
    <w:rsid w:val="042D3D49"/>
    <w:rsid w:val="04E0B14E"/>
    <w:rsid w:val="04FBECBA"/>
    <w:rsid w:val="0575C006"/>
    <w:rsid w:val="057ACA1B"/>
    <w:rsid w:val="05973870"/>
    <w:rsid w:val="06435E9C"/>
    <w:rsid w:val="06467EC6"/>
    <w:rsid w:val="069905C0"/>
    <w:rsid w:val="06AF67A4"/>
    <w:rsid w:val="06F193EF"/>
    <w:rsid w:val="079AEF46"/>
    <w:rsid w:val="07EB7499"/>
    <w:rsid w:val="08FC6FEB"/>
    <w:rsid w:val="09A85B33"/>
    <w:rsid w:val="0A416366"/>
    <w:rsid w:val="0B6C17F7"/>
    <w:rsid w:val="0C52357C"/>
    <w:rsid w:val="0C78AF87"/>
    <w:rsid w:val="0D2DBB6D"/>
    <w:rsid w:val="0E1C2FFC"/>
    <w:rsid w:val="0E5C528F"/>
    <w:rsid w:val="0ED7E050"/>
    <w:rsid w:val="0FBD0FC5"/>
    <w:rsid w:val="10A42720"/>
    <w:rsid w:val="10E821EE"/>
    <w:rsid w:val="10FE25B9"/>
    <w:rsid w:val="1188DC75"/>
    <w:rsid w:val="11AA720B"/>
    <w:rsid w:val="11F356A4"/>
    <w:rsid w:val="12177E3F"/>
    <w:rsid w:val="12F46CF5"/>
    <w:rsid w:val="135A54CD"/>
    <w:rsid w:val="13C5D3BD"/>
    <w:rsid w:val="13E38401"/>
    <w:rsid w:val="149E10B0"/>
    <w:rsid w:val="14C31A53"/>
    <w:rsid w:val="14DFF943"/>
    <w:rsid w:val="1555BAAC"/>
    <w:rsid w:val="155A77A0"/>
    <w:rsid w:val="157D616E"/>
    <w:rsid w:val="15B9E501"/>
    <w:rsid w:val="172B300A"/>
    <w:rsid w:val="175EBB65"/>
    <w:rsid w:val="1767315B"/>
    <w:rsid w:val="17AEC1E1"/>
    <w:rsid w:val="187DBDB4"/>
    <w:rsid w:val="189A566A"/>
    <w:rsid w:val="19467BBE"/>
    <w:rsid w:val="19E96EF9"/>
    <w:rsid w:val="1A02C151"/>
    <w:rsid w:val="1AF5373B"/>
    <w:rsid w:val="1B57750C"/>
    <w:rsid w:val="1BBA76B6"/>
    <w:rsid w:val="1BBFBE63"/>
    <w:rsid w:val="1C051040"/>
    <w:rsid w:val="1C97DDCC"/>
    <w:rsid w:val="1D0B06D3"/>
    <w:rsid w:val="1D42391D"/>
    <w:rsid w:val="1DA17672"/>
    <w:rsid w:val="1DC6B341"/>
    <w:rsid w:val="1EC56253"/>
    <w:rsid w:val="1ED62003"/>
    <w:rsid w:val="1ED94FFE"/>
    <w:rsid w:val="1EEEDFE8"/>
    <w:rsid w:val="1F9BB2E3"/>
    <w:rsid w:val="1FD8FE7A"/>
    <w:rsid w:val="204E7B94"/>
    <w:rsid w:val="2064B110"/>
    <w:rsid w:val="207CFECF"/>
    <w:rsid w:val="20A14DC2"/>
    <w:rsid w:val="20BA6662"/>
    <w:rsid w:val="213B60F2"/>
    <w:rsid w:val="2151DDE8"/>
    <w:rsid w:val="2160FD8B"/>
    <w:rsid w:val="22C9DB4E"/>
    <w:rsid w:val="22EE7676"/>
    <w:rsid w:val="23159CDD"/>
    <w:rsid w:val="2363449A"/>
    <w:rsid w:val="24685813"/>
    <w:rsid w:val="2470558C"/>
    <w:rsid w:val="24826E8D"/>
    <w:rsid w:val="252293BF"/>
    <w:rsid w:val="25D34173"/>
    <w:rsid w:val="26504E02"/>
    <w:rsid w:val="26BB68E5"/>
    <w:rsid w:val="27655A43"/>
    <w:rsid w:val="28F2B02A"/>
    <w:rsid w:val="2905A7A0"/>
    <w:rsid w:val="29B7E971"/>
    <w:rsid w:val="29E93846"/>
    <w:rsid w:val="2A3909B0"/>
    <w:rsid w:val="2AE069D4"/>
    <w:rsid w:val="2B1522C6"/>
    <w:rsid w:val="2C23DCF4"/>
    <w:rsid w:val="2C39F40D"/>
    <w:rsid w:val="2CBDBB63"/>
    <w:rsid w:val="2CEC8E20"/>
    <w:rsid w:val="2D4957B0"/>
    <w:rsid w:val="2D868AE0"/>
    <w:rsid w:val="2E308635"/>
    <w:rsid w:val="2E8D3366"/>
    <w:rsid w:val="2FA8805A"/>
    <w:rsid w:val="2FF4B520"/>
    <w:rsid w:val="300AA8BA"/>
    <w:rsid w:val="303D41BF"/>
    <w:rsid w:val="306010F9"/>
    <w:rsid w:val="3096AA18"/>
    <w:rsid w:val="323B6E81"/>
    <w:rsid w:val="32F4F4FD"/>
    <w:rsid w:val="3310EC91"/>
    <w:rsid w:val="33D3BF64"/>
    <w:rsid w:val="348FFE72"/>
    <w:rsid w:val="34B1BE6E"/>
    <w:rsid w:val="36270FAB"/>
    <w:rsid w:val="36C04276"/>
    <w:rsid w:val="37747ED4"/>
    <w:rsid w:val="37C6B717"/>
    <w:rsid w:val="37E8DDD2"/>
    <w:rsid w:val="3859826C"/>
    <w:rsid w:val="3932AD39"/>
    <w:rsid w:val="39556ACE"/>
    <w:rsid w:val="3978564B"/>
    <w:rsid w:val="3A01E197"/>
    <w:rsid w:val="3A882B75"/>
    <w:rsid w:val="3ABA06A9"/>
    <w:rsid w:val="3B164B10"/>
    <w:rsid w:val="3BA3F8D8"/>
    <w:rsid w:val="3C6B480E"/>
    <w:rsid w:val="3C99FB76"/>
    <w:rsid w:val="3D0CE987"/>
    <w:rsid w:val="3D111E41"/>
    <w:rsid w:val="3D327756"/>
    <w:rsid w:val="3DBAA217"/>
    <w:rsid w:val="3DFE8350"/>
    <w:rsid w:val="3E194FCC"/>
    <w:rsid w:val="3E300952"/>
    <w:rsid w:val="3E33939C"/>
    <w:rsid w:val="3E5C1CFC"/>
    <w:rsid w:val="3E7F8FA9"/>
    <w:rsid w:val="40B76692"/>
    <w:rsid w:val="4108BE7C"/>
    <w:rsid w:val="413CB1A1"/>
    <w:rsid w:val="413E9E3A"/>
    <w:rsid w:val="418EBEBB"/>
    <w:rsid w:val="4193295D"/>
    <w:rsid w:val="42A730F1"/>
    <w:rsid w:val="42D1D37D"/>
    <w:rsid w:val="4330033D"/>
    <w:rsid w:val="433C6C68"/>
    <w:rsid w:val="43DB2DAA"/>
    <w:rsid w:val="4405C6F5"/>
    <w:rsid w:val="4566DD48"/>
    <w:rsid w:val="4688B38A"/>
    <w:rsid w:val="469CDC0A"/>
    <w:rsid w:val="46ECA8FD"/>
    <w:rsid w:val="48C6DC64"/>
    <w:rsid w:val="48D251EF"/>
    <w:rsid w:val="49964CC3"/>
    <w:rsid w:val="4A34FE64"/>
    <w:rsid w:val="4A69975F"/>
    <w:rsid w:val="4A7EFAF9"/>
    <w:rsid w:val="4BC276A5"/>
    <w:rsid w:val="4BCEEA60"/>
    <w:rsid w:val="4BED38F8"/>
    <w:rsid w:val="4D0D1B71"/>
    <w:rsid w:val="4D1F8145"/>
    <w:rsid w:val="4D48FDEA"/>
    <w:rsid w:val="4DBA4599"/>
    <w:rsid w:val="4E3E606A"/>
    <w:rsid w:val="4EB000D9"/>
    <w:rsid w:val="4F90E7BD"/>
    <w:rsid w:val="4FB3B037"/>
    <w:rsid w:val="4FDEBA81"/>
    <w:rsid w:val="4FF5E8D4"/>
    <w:rsid w:val="5066FA16"/>
    <w:rsid w:val="5076294E"/>
    <w:rsid w:val="508B9F1A"/>
    <w:rsid w:val="50DD7B90"/>
    <w:rsid w:val="518941B8"/>
    <w:rsid w:val="51BE439D"/>
    <w:rsid w:val="522FB7BA"/>
    <w:rsid w:val="5273DE7B"/>
    <w:rsid w:val="52C06711"/>
    <w:rsid w:val="52E9C19F"/>
    <w:rsid w:val="53201AC4"/>
    <w:rsid w:val="53674156"/>
    <w:rsid w:val="539192B2"/>
    <w:rsid w:val="53D45F62"/>
    <w:rsid w:val="5416B0FE"/>
    <w:rsid w:val="54F81B18"/>
    <w:rsid w:val="550099CE"/>
    <w:rsid w:val="55947B7E"/>
    <w:rsid w:val="5875A6E2"/>
    <w:rsid w:val="58E1D713"/>
    <w:rsid w:val="5A892DEC"/>
    <w:rsid w:val="5AA4E154"/>
    <w:rsid w:val="5AF36590"/>
    <w:rsid w:val="5B08240C"/>
    <w:rsid w:val="5B12D35F"/>
    <w:rsid w:val="5B1A524B"/>
    <w:rsid w:val="5B38A824"/>
    <w:rsid w:val="5B735D77"/>
    <w:rsid w:val="5BD1BC7D"/>
    <w:rsid w:val="5C7F44AA"/>
    <w:rsid w:val="5D3E67D7"/>
    <w:rsid w:val="5E04004F"/>
    <w:rsid w:val="5E67847C"/>
    <w:rsid w:val="5EDA3F3F"/>
    <w:rsid w:val="5FEDACC3"/>
    <w:rsid w:val="601893DE"/>
    <w:rsid w:val="60A549E3"/>
    <w:rsid w:val="61705FA6"/>
    <w:rsid w:val="6200A531"/>
    <w:rsid w:val="63135844"/>
    <w:rsid w:val="63FA6659"/>
    <w:rsid w:val="64206B88"/>
    <w:rsid w:val="643AA9C8"/>
    <w:rsid w:val="64E64163"/>
    <w:rsid w:val="66263240"/>
    <w:rsid w:val="663BF51A"/>
    <w:rsid w:val="66C2B78B"/>
    <w:rsid w:val="67900326"/>
    <w:rsid w:val="68418707"/>
    <w:rsid w:val="68AA4D87"/>
    <w:rsid w:val="68ADBDDE"/>
    <w:rsid w:val="69040C60"/>
    <w:rsid w:val="6978E505"/>
    <w:rsid w:val="698EF421"/>
    <w:rsid w:val="6A7C67D5"/>
    <w:rsid w:val="6A878F2A"/>
    <w:rsid w:val="6B387DF4"/>
    <w:rsid w:val="6B731639"/>
    <w:rsid w:val="6B9E6972"/>
    <w:rsid w:val="6C0CBB3B"/>
    <w:rsid w:val="6D5EAA13"/>
    <w:rsid w:val="6D896589"/>
    <w:rsid w:val="6D971D5A"/>
    <w:rsid w:val="6E1564E2"/>
    <w:rsid w:val="6E8C471D"/>
    <w:rsid w:val="6E95506E"/>
    <w:rsid w:val="6ECF5D6E"/>
    <w:rsid w:val="6ED6CA68"/>
    <w:rsid w:val="6F0A86CA"/>
    <w:rsid w:val="6F854326"/>
    <w:rsid w:val="6FF971CB"/>
    <w:rsid w:val="704FFC07"/>
    <w:rsid w:val="708C6094"/>
    <w:rsid w:val="70CB58A9"/>
    <w:rsid w:val="70DA31F8"/>
    <w:rsid w:val="71C7F699"/>
    <w:rsid w:val="72C8A08C"/>
    <w:rsid w:val="72FE1212"/>
    <w:rsid w:val="73E5722C"/>
    <w:rsid w:val="740645DE"/>
    <w:rsid w:val="74180342"/>
    <w:rsid w:val="7458C992"/>
    <w:rsid w:val="75D59127"/>
    <w:rsid w:val="75E57B35"/>
    <w:rsid w:val="76149065"/>
    <w:rsid w:val="7662D839"/>
    <w:rsid w:val="76AF1F18"/>
    <w:rsid w:val="76EC4857"/>
    <w:rsid w:val="774DFC85"/>
    <w:rsid w:val="77DC565A"/>
    <w:rsid w:val="77E4710E"/>
    <w:rsid w:val="785ABB81"/>
    <w:rsid w:val="78B4F738"/>
    <w:rsid w:val="78BCDDDB"/>
    <w:rsid w:val="78EDA23E"/>
    <w:rsid w:val="79C88A09"/>
    <w:rsid w:val="79EEE7A3"/>
    <w:rsid w:val="7A3420E3"/>
    <w:rsid w:val="7BF1E801"/>
    <w:rsid w:val="7C276FEB"/>
    <w:rsid w:val="7C2FE3AA"/>
    <w:rsid w:val="7C62D7A0"/>
    <w:rsid w:val="7CD50506"/>
    <w:rsid w:val="7D5919F4"/>
    <w:rsid w:val="7DB80A24"/>
    <w:rsid w:val="7E10D0EF"/>
    <w:rsid w:val="7EB824CD"/>
    <w:rsid w:val="7EC96A0C"/>
    <w:rsid w:val="7EE88B4D"/>
    <w:rsid w:val="7F400CFD"/>
    <w:rsid w:val="7F587CB3"/>
    <w:rsid w:val="7F87EF33"/>
    <w:rsid w:val="7FFAFC4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DC93C2"/>
  <w15:docId w15:val="{3B4A8308-D86A-4541-B5E3-BADD9315D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0"/>
    <w:locked/>
    <w:rsid w:val="005B434B"/>
    <w:rPr>
      <w:rFonts w:ascii="Linux Biolinum O" w:eastAsia="Cambria" w:hAnsi="Linux Biolinum O" w:cs="Linux Biolinum O"/>
      <w:sz w:val="16"/>
      <w:lang w:eastAsia="ja-JP"/>
    </w:rPr>
  </w:style>
  <w:style w:type="paragraph" w:customStyle="1" w:styleId="FigureCaption0">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uiPriority w:val="1"/>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61EA1"/>
    <w:rPr>
      <w:rFonts w:ascii="Times New Roman" w:eastAsia="Cambria" w:hAnsi="Times New Roman" w:cs="Times New Roman"/>
      <w:b/>
      <w:bCs/>
      <w:sz w:val="18"/>
      <w:szCs w:val="28"/>
      <w:lang w:eastAsia="ja-JP"/>
    </w:rPr>
  </w:style>
  <w:style w:type="paragraph" w:customStyle="1" w:styleId="TableCaption">
    <w:name w:val="TableCaption"/>
    <w:link w:val="TableCaptionChar"/>
    <w:autoRedefine/>
    <w:rsid w:val="00561EA1"/>
    <w:pPr>
      <w:keepNext/>
      <w:spacing w:before="180" w:after="120" w:line="200" w:lineRule="atLeast"/>
      <w:jc w:val="center"/>
    </w:pPr>
    <w:rPr>
      <w:rFonts w:ascii="Times New Roman" w:eastAsia="Cambria" w:hAnsi="Times New Roman" w:cs="Times New Roman"/>
      <w:b/>
      <w:bCs/>
      <w:sz w:val="18"/>
      <w:szCs w:val="28"/>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styleId="Header">
    <w:name w:val="header"/>
    <w:basedOn w:val="Normal"/>
    <w:link w:val="HeaderChar"/>
    <w:uiPriority w:val="99"/>
    <w:unhideWhenUsed/>
    <w:rsid w:val="009165A3"/>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9165A3"/>
    <w:rPr>
      <w:sz w:val="18"/>
      <w:szCs w:val="18"/>
    </w:rPr>
  </w:style>
  <w:style w:type="paragraph" w:styleId="BalloonText">
    <w:name w:val="Balloon Text"/>
    <w:basedOn w:val="Normal"/>
    <w:link w:val="BalloonTextChar"/>
    <w:uiPriority w:val="99"/>
    <w:semiHidden/>
    <w:unhideWhenUsed/>
    <w:rsid w:val="009165A3"/>
    <w:pPr>
      <w:spacing w:after="0" w:line="240" w:lineRule="auto"/>
    </w:pPr>
    <w:rPr>
      <w:sz w:val="18"/>
      <w:szCs w:val="18"/>
    </w:rPr>
  </w:style>
  <w:style w:type="character" w:customStyle="1" w:styleId="BalloonTextChar">
    <w:name w:val="Balloon Text Char"/>
    <w:basedOn w:val="DefaultParagraphFont"/>
    <w:link w:val="BalloonText"/>
    <w:uiPriority w:val="99"/>
    <w:semiHidden/>
    <w:rsid w:val="009165A3"/>
    <w:rPr>
      <w:sz w:val="18"/>
      <w:szCs w:val="18"/>
    </w:rPr>
  </w:style>
  <w:style w:type="paragraph" w:customStyle="1" w:styleId="figurecaption">
    <w:name w:val="figure caption"/>
    <w:rsid w:val="009165A3"/>
    <w:pPr>
      <w:numPr>
        <w:numId w:val="16"/>
      </w:numPr>
      <w:spacing w:before="80" w:after="200" w:line="240" w:lineRule="auto"/>
      <w:jc w:val="center"/>
    </w:pPr>
    <w:rPr>
      <w:rFonts w:ascii="Times New Roman" w:eastAsia="SimSun" w:hAnsi="Times New Roman" w:cs="Times New Roman"/>
      <w:noProof/>
      <w:sz w:val="16"/>
      <w:szCs w:val="16"/>
    </w:rPr>
  </w:style>
  <w:style w:type="character" w:styleId="UnresolvedMention">
    <w:name w:val="Unresolved Mention"/>
    <w:basedOn w:val="DefaultParagraphFont"/>
    <w:uiPriority w:val="99"/>
    <w:semiHidden/>
    <w:unhideWhenUsed/>
    <w:rsid w:val="00E66713"/>
    <w:rPr>
      <w:color w:val="605E5C"/>
      <w:shd w:val="clear" w:color="auto" w:fill="E1DFDD"/>
    </w:rPr>
  </w:style>
  <w:style w:type="paragraph" w:styleId="EndnoteText">
    <w:name w:val="endnote text"/>
    <w:basedOn w:val="Normal"/>
    <w:link w:val="EndnoteTextChar"/>
    <w:uiPriority w:val="99"/>
    <w:semiHidden/>
    <w:unhideWhenUsed/>
    <w:rsid w:val="00665AC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65AC8"/>
    <w:rPr>
      <w:sz w:val="20"/>
      <w:szCs w:val="20"/>
    </w:rPr>
  </w:style>
  <w:style w:type="paragraph" w:styleId="FootnoteText">
    <w:name w:val="footnote text"/>
    <w:basedOn w:val="Normal"/>
    <w:link w:val="FootnoteTextChar"/>
    <w:uiPriority w:val="99"/>
    <w:semiHidden/>
    <w:unhideWhenUsed/>
    <w:rsid w:val="00665A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5AC8"/>
    <w:rPr>
      <w:sz w:val="20"/>
      <w:szCs w:val="20"/>
    </w:rPr>
  </w:style>
  <w:style w:type="character" w:styleId="EndnoteReference">
    <w:name w:val="endnote reference"/>
    <w:basedOn w:val="DefaultParagraphFont"/>
    <w:uiPriority w:val="99"/>
    <w:semiHidden/>
    <w:unhideWhenUsed/>
    <w:rsid w:val="00665AC8"/>
    <w:rPr>
      <w:vertAlign w:val="superscript"/>
    </w:rPr>
  </w:style>
  <w:style w:type="character" w:styleId="FootnoteReference">
    <w:name w:val="footnote reference"/>
    <w:basedOn w:val="DefaultParagraphFont"/>
    <w:uiPriority w:val="99"/>
    <w:semiHidden/>
    <w:unhideWhenUsed/>
    <w:rsid w:val="00665AC8"/>
    <w:rPr>
      <w:vertAlign w:val="superscript"/>
    </w:rPr>
  </w:style>
  <w:style w:type="paragraph" w:styleId="NormalWeb">
    <w:name w:val="Normal (Web)"/>
    <w:basedOn w:val="Normal"/>
    <w:uiPriority w:val="99"/>
    <w:semiHidden/>
    <w:unhideWhenUsed/>
    <w:rsid w:val="00FF7DF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831603"/>
    <w:rPr>
      <w:b/>
      <w:bCs/>
    </w:rPr>
  </w:style>
  <w:style w:type="character" w:customStyle="1" w:styleId="mord">
    <w:name w:val="mord"/>
    <w:basedOn w:val="DefaultParagraphFont"/>
    <w:rsid w:val="00A70EF4"/>
  </w:style>
  <w:style w:type="character" w:customStyle="1" w:styleId="mrel">
    <w:name w:val="mrel"/>
    <w:basedOn w:val="DefaultParagraphFont"/>
    <w:rsid w:val="00A70EF4"/>
  </w:style>
  <w:style w:type="character" w:customStyle="1" w:styleId="mbin">
    <w:name w:val="mbin"/>
    <w:basedOn w:val="DefaultParagraphFont"/>
    <w:rsid w:val="00A70EF4"/>
  </w:style>
  <w:style w:type="character" w:customStyle="1" w:styleId="vlist-s">
    <w:name w:val="vlist-s"/>
    <w:basedOn w:val="DefaultParagraphFont"/>
    <w:rsid w:val="00A70EF4"/>
  </w:style>
  <w:style w:type="character" w:customStyle="1" w:styleId="mop">
    <w:name w:val="mop"/>
    <w:basedOn w:val="DefaultParagraphFont"/>
    <w:rsid w:val="00A70EF4"/>
  </w:style>
  <w:style w:type="character" w:customStyle="1" w:styleId="mopen">
    <w:name w:val="mopen"/>
    <w:basedOn w:val="DefaultParagraphFont"/>
    <w:rsid w:val="00A70EF4"/>
  </w:style>
  <w:style w:type="character" w:customStyle="1" w:styleId="mclose">
    <w:name w:val="mclose"/>
    <w:basedOn w:val="DefaultParagraphFont"/>
    <w:rsid w:val="00A70EF4"/>
  </w:style>
  <w:style w:type="character" w:styleId="FollowedHyperlink">
    <w:name w:val="FollowedHyperlink"/>
    <w:basedOn w:val="DefaultParagraphFont"/>
    <w:uiPriority w:val="99"/>
    <w:semiHidden/>
    <w:unhideWhenUsed/>
    <w:rsid w:val="00936AFC"/>
    <w:rPr>
      <w:color w:val="954F72" w:themeColor="followedHyperlink"/>
      <w:u w:val="single"/>
    </w:rPr>
  </w:style>
  <w:style w:type="paragraph" w:customStyle="1" w:styleId="TableParagraph">
    <w:name w:val="Table Paragraph"/>
    <w:basedOn w:val="Normal"/>
    <w:uiPriority w:val="1"/>
    <w:qFormat/>
    <w:rsid w:val="000813F6"/>
    <w:pPr>
      <w:widowControl w:val="0"/>
      <w:autoSpaceDE w:val="0"/>
      <w:autoSpaceDN w:val="0"/>
      <w:spacing w:before="101" w:after="0" w:line="240" w:lineRule="auto"/>
      <w:ind w:left="100"/>
    </w:pPr>
    <w:rPr>
      <w:rFonts w:ascii="Times New Roman" w:eastAsia="Times New Roman" w:hAnsi="Times New Roman" w:cs="Times New Roman"/>
    </w:rPr>
  </w:style>
  <w:style w:type="paragraph" w:styleId="BodyText">
    <w:name w:val="Body Text"/>
    <w:basedOn w:val="Normal"/>
    <w:link w:val="BodyTextChar"/>
    <w:uiPriority w:val="1"/>
    <w:qFormat/>
    <w:rsid w:val="000813F6"/>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0813F6"/>
    <w:rPr>
      <w:rFonts w:ascii="Times New Roman" w:eastAsia="Times New Roman" w:hAnsi="Times New Roman" w:cs="Times New Roman"/>
      <w:sz w:val="20"/>
      <w:szCs w:val="20"/>
    </w:rPr>
  </w:style>
  <w:style w:type="paragraph" w:customStyle="1" w:styleId="papertitle">
    <w:name w:val="papertitle"/>
    <w:basedOn w:val="Normal"/>
    <w:next w:val="Normal"/>
    <w:rsid w:val="004F0E84"/>
    <w:pPr>
      <w:keepNext/>
      <w:keepLines/>
      <w:suppressAutoHyphens/>
      <w:overflowPunct w:val="0"/>
      <w:autoSpaceDE w:val="0"/>
      <w:autoSpaceDN w:val="0"/>
      <w:adjustRightInd w:val="0"/>
      <w:spacing w:after="480" w:line="360" w:lineRule="atLeast"/>
      <w:jc w:val="center"/>
      <w:textAlignment w:val="baseline"/>
    </w:pPr>
    <w:rPr>
      <w:rFonts w:ascii="Times New Roman" w:eastAsia="DengXian" w:hAnsi="Times New Roman" w:cs="Times New Roman"/>
      <w:b/>
      <w:sz w:val="28"/>
      <w:szCs w:val="20"/>
    </w:rPr>
  </w:style>
  <w:style w:type="paragraph" w:customStyle="1" w:styleId="author">
    <w:name w:val="author"/>
    <w:basedOn w:val="Normal"/>
    <w:next w:val="Normal"/>
    <w:rsid w:val="004F0E84"/>
    <w:pPr>
      <w:overflowPunct w:val="0"/>
      <w:autoSpaceDE w:val="0"/>
      <w:autoSpaceDN w:val="0"/>
      <w:adjustRightInd w:val="0"/>
      <w:spacing w:after="200" w:line="220" w:lineRule="atLeast"/>
      <w:jc w:val="center"/>
      <w:textAlignment w:val="baseline"/>
    </w:pPr>
    <w:rPr>
      <w:rFonts w:ascii="Times New Roman" w:eastAsia="DengXian" w:hAnsi="Times New Roman" w:cs="Times New Roman"/>
      <w:sz w:val="20"/>
      <w:szCs w:val="20"/>
    </w:rPr>
  </w:style>
  <w:style w:type="paragraph" w:customStyle="1" w:styleId="address">
    <w:name w:val="address"/>
    <w:basedOn w:val="Normal"/>
    <w:rsid w:val="004F0E84"/>
    <w:pPr>
      <w:overflowPunct w:val="0"/>
      <w:autoSpaceDE w:val="0"/>
      <w:autoSpaceDN w:val="0"/>
      <w:adjustRightInd w:val="0"/>
      <w:spacing w:after="200" w:line="220" w:lineRule="atLeast"/>
      <w:contextualSpacing/>
      <w:jc w:val="center"/>
      <w:textAlignment w:val="baseline"/>
    </w:pPr>
    <w:rPr>
      <w:rFonts w:ascii="Times New Roman" w:eastAsia="DengXian" w:hAnsi="Times New Roman" w:cs="Times New Roman"/>
      <w:sz w:val="18"/>
      <w:szCs w:val="20"/>
    </w:rPr>
  </w:style>
  <w:style w:type="character" w:customStyle="1" w:styleId="e-mail">
    <w:name w:val="e-mail"/>
    <w:rsid w:val="004F0E84"/>
    <w:rPr>
      <w:rFonts w:ascii="Courier" w:hAnsi="Courier"/>
      <w:noProof/>
    </w:rPr>
  </w:style>
  <w:style w:type="paragraph" w:customStyle="1" w:styleId="abstract0">
    <w:name w:val="abstract"/>
    <w:basedOn w:val="Normal"/>
    <w:rsid w:val="00F071D9"/>
    <w:pPr>
      <w:overflowPunct w:val="0"/>
      <w:autoSpaceDE w:val="0"/>
      <w:autoSpaceDN w:val="0"/>
      <w:adjustRightInd w:val="0"/>
      <w:spacing w:before="600" w:after="360" w:line="220" w:lineRule="atLeast"/>
      <w:ind w:left="567" w:right="567" w:firstLine="227"/>
      <w:contextualSpacing/>
      <w:jc w:val="both"/>
      <w:textAlignment w:val="baseline"/>
    </w:pPr>
    <w:rPr>
      <w:rFonts w:ascii="Times New Roman" w:eastAsia="DengXian" w:hAnsi="Times New Roman" w:cs="Times New Roman"/>
      <w:sz w:val="18"/>
      <w:szCs w:val="20"/>
    </w:rPr>
  </w:style>
  <w:style w:type="paragraph" w:customStyle="1" w:styleId="keywords0">
    <w:name w:val="keywords"/>
    <w:basedOn w:val="abstract0"/>
    <w:next w:val="Normal"/>
    <w:rsid w:val="00F071D9"/>
    <w:pPr>
      <w:spacing w:before="220"/>
      <w:ind w:firstLine="0"/>
      <w:contextualSpacing w:val="0"/>
      <w:jc w:val="left"/>
    </w:pPr>
  </w:style>
  <w:style w:type="paragraph" w:customStyle="1" w:styleId="referenceitem">
    <w:name w:val="referenceitem"/>
    <w:basedOn w:val="Normal"/>
    <w:rsid w:val="00784976"/>
    <w:pPr>
      <w:overflowPunct w:val="0"/>
      <w:autoSpaceDE w:val="0"/>
      <w:autoSpaceDN w:val="0"/>
      <w:adjustRightInd w:val="0"/>
      <w:spacing w:after="0" w:line="220" w:lineRule="atLeast"/>
      <w:jc w:val="both"/>
      <w:textAlignment w:val="baseline"/>
    </w:pPr>
    <w:rPr>
      <w:rFonts w:ascii="Times New Roman" w:eastAsia="DengXian" w:hAnsi="Times New Roman" w:cs="Times New Roman"/>
      <w:sz w:val="18"/>
      <w:szCs w:val="20"/>
    </w:rPr>
  </w:style>
  <w:style w:type="paragraph" w:customStyle="1" w:styleId="ChapterContent-Body">
    <w:name w:val="Chapter Content - Body"/>
    <w:link w:val="ChapterContent-BodyChar"/>
    <w:qFormat/>
    <w:rsid w:val="00CA0452"/>
    <w:pPr>
      <w:spacing w:before="240" w:after="240" w:line="360" w:lineRule="auto"/>
      <w:ind w:firstLine="567"/>
      <w:jc w:val="both"/>
    </w:pPr>
    <w:rPr>
      <w:rFonts w:ascii="Arial" w:eastAsiaTheme="minorHAnsi" w:hAnsi="Arial"/>
    </w:rPr>
  </w:style>
  <w:style w:type="character" w:customStyle="1" w:styleId="ChapterContent-BodyChar">
    <w:name w:val="Chapter Content - Body Char"/>
    <w:basedOn w:val="DefaultParagraphFont"/>
    <w:link w:val="ChapterContent-Body"/>
    <w:rsid w:val="00CA0452"/>
    <w:rPr>
      <w:rFonts w:ascii="Arial" w:eastAsiaTheme="minorHAnsi" w:hAnsi="Arial"/>
    </w:rPr>
  </w:style>
  <w:style w:type="paragraph" w:styleId="Revision">
    <w:name w:val="Revision"/>
    <w:hidden/>
    <w:uiPriority w:val="99"/>
    <w:semiHidden/>
    <w:rsid w:val="00E85ED9"/>
    <w:pPr>
      <w:spacing w:after="0" w:line="240" w:lineRule="auto"/>
    </w:pPr>
  </w:style>
  <w:style w:type="character" w:customStyle="1" w:styleId="citation-242">
    <w:name w:val="citation-242"/>
    <w:basedOn w:val="DefaultParagraphFont"/>
    <w:rsid w:val="003A16AD"/>
  </w:style>
  <w:style w:type="character" w:customStyle="1" w:styleId="citation-241">
    <w:name w:val="citation-241"/>
    <w:basedOn w:val="DefaultParagraphFont"/>
    <w:rsid w:val="003A16AD"/>
  </w:style>
  <w:style w:type="character" w:customStyle="1" w:styleId="citation-316">
    <w:name w:val="citation-316"/>
    <w:basedOn w:val="DefaultParagraphFont"/>
    <w:rsid w:val="00F83C61"/>
  </w:style>
  <w:style w:type="character" w:customStyle="1" w:styleId="citation-315">
    <w:name w:val="citation-315"/>
    <w:basedOn w:val="DefaultParagraphFont"/>
    <w:rsid w:val="00F83C61"/>
  </w:style>
  <w:style w:type="character" w:customStyle="1" w:styleId="citation-314">
    <w:name w:val="citation-314"/>
    <w:basedOn w:val="DefaultParagraphFont"/>
    <w:rsid w:val="00F83C61"/>
  </w:style>
  <w:style w:type="character" w:customStyle="1" w:styleId="citation-313">
    <w:name w:val="citation-313"/>
    <w:basedOn w:val="DefaultParagraphFont"/>
    <w:rsid w:val="00F83C61"/>
  </w:style>
  <w:style w:type="paragraph" w:customStyle="1" w:styleId="BodyChar">
    <w:name w:val="Body Char"/>
    <w:link w:val="BodyCharChar"/>
    <w:rsid w:val="004A5812"/>
    <w:pPr>
      <w:tabs>
        <w:tab w:val="left" w:pos="567"/>
      </w:tabs>
      <w:spacing w:after="0" w:line="240" w:lineRule="auto"/>
      <w:jc w:val="both"/>
    </w:pPr>
    <w:rPr>
      <w:rFonts w:ascii="Times" w:eastAsia="SimSun" w:hAnsi="Times" w:cs="Times New Roman"/>
      <w:color w:val="000000"/>
      <w:lang w:val="en-GB"/>
    </w:rPr>
  </w:style>
  <w:style w:type="character" w:customStyle="1" w:styleId="BodyCharChar">
    <w:name w:val="Body Char Char"/>
    <w:link w:val="BodyChar"/>
    <w:rsid w:val="004A5812"/>
    <w:rPr>
      <w:rFonts w:ascii="Times" w:eastAsia="SimSun" w:hAnsi="Times" w:cs="Times New Roman"/>
      <w:color w:val="000000"/>
      <w:lang w:val="en-GB"/>
    </w:rPr>
  </w:style>
  <w:style w:type="paragraph" w:customStyle="1" w:styleId="TTPSectionHeading">
    <w:name w:val="TTP Section Heading"/>
    <w:basedOn w:val="Normal"/>
    <w:next w:val="Normal"/>
    <w:uiPriority w:val="99"/>
    <w:rsid w:val="004A5812"/>
    <w:pPr>
      <w:autoSpaceDE w:val="0"/>
      <w:autoSpaceDN w:val="0"/>
      <w:spacing w:before="360" w:after="120" w:line="240" w:lineRule="auto"/>
      <w:jc w:val="both"/>
    </w:pPr>
    <w:rPr>
      <w:rFonts w:ascii="Times New Roman" w:eastAsia="SimSun" w:hAnsi="Times New Roman" w:cs="Times New Roman"/>
      <w:b/>
      <w:bCs/>
      <w:sz w:val="24"/>
      <w:szCs w:val="24"/>
    </w:rPr>
  </w:style>
  <w:style w:type="paragraph" w:styleId="Title">
    <w:name w:val="Title"/>
    <w:basedOn w:val="Normal"/>
    <w:link w:val="TitleChar"/>
    <w:uiPriority w:val="10"/>
    <w:qFormat/>
    <w:rsid w:val="00FD72F2"/>
    <w:pPr>
      <w:widowControl w:val="0"/>
      <w:autoSpaceDE w:val="0"/>
      <w:autoSpaceDN w:val="0"/>
      <w:spacing w:after="0" w:line="240" w:lineRule="auto"/>
      <w:ind w:left="970" w:right="972" w:hanging="2"/>
      <w:jc w:val="center"/>
    </w:pPr>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0"/>
    <w:rsid w:val="00FD72F2"/>
    <w:rPr>
      <w:rFonts w:ascii="Times New Roman" w:eastAsia="Times New Roman" w:hAnsi="Times New Roman" w:cs="Times New Roman"/>
      <w:b/>
      <w:bCs/>
      <w:sz w:val="28"/>
      <w:szCs w:val="28"/>
    </w:rPr>
  </w:style>
  <w:style w:type="character" w:styleId="PlaceholderText">
    <w:name w:val="Placeholder Text"/>
    <w:basedOn w:val="DefaultParagraphFont"/>
    <w:uiPriority w:val="99"/>
    <w:semiHidden/>
    <w:rsid w:val="00AB3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4208">
      <w:bodyDiv w:val="1"/>
      <w:marLeft w:val="0"/>
      <w:marRight w:val="0"/>
      <w:marTop w:val="0"/>
      <w:marBottom w:val="0"/>
      <w:divBdr>
        <w:top w:val="none" w:sz="0" w:space="0" w:color="auto"/>
        <w:left w:val="none" w:sz="0" w:space="0" w:color="auto"/>
        <w:bottom w:val="none" w:sz="0" w:space="0" w:color="auto"/>
        <w:right w:val="none" w:sz="0" w:space="0" w:color="auto"/>
      </w:divBdr>
    </w:div>
    <w:div w:id="163908813">
      <w:bodyDiv w:val="1"/>
      <w:marLeft w:val="0"/>
      <w:marRight w:val="0"/>
      <w:marTop w:val="0"/>
      <w:marBottom w:val="0"/>
      <w:divBdr>
        <w:top w:val="none" w:sz="0" w:space="0" w:color="auto"/>
        <w:left w:val="none" w:sz="0" w:space="0" w:color="auto"/>
        <w:bottom w:val="none" w:sz="0" w:space="0" w:color="auto"/>
        <w:right w:val="none" w:sz="0" w:space="0" w:color="auto"/>
      </w:divBdr>
    </w:div>
    <w:div w:id="171069984">
      <w:bodyDiv w:val="1"/>
      <w:marLeft w:val="0"/>
      <w:marRight w:val="0"/>
      <w:marTop w:val="0"/>
      <w:marBottom w:val="0"/>
      <w:divBdr>
        <w:top w:val="none" w:sz="0" w:space="0" w:color="auto"/>
        <w:left w:val="none" w:sz="0" w:space="0" w:color="auto"/>
        <w:bottom w:val="none" w:sz="0" w:space="0" w:color="auto"/>
        <w:right w:val="none" w:sz="0" w:space="0" w:color="auto"/>
      </w:divBdr>
    </w:div>
    <w:div w:id="187643270">
      <w:bodyDiv w:val="1"/>
      <w:marLeft w:val="0"/>
      <w:marRight w:val="0"/>
      <w:marTop w:val="0"/>
      <w:marBottom w:val="0"/>
      <w:divBdr>
        <w:top w:val="none" w:sz="0" w:space="0" w:color="auto"/>
        <w:left w:val="none" w:sz="0" w:space="0" w:color="auto"/>
        <w:bottom w:val="none" w:sz="0" w:space="0" w:color="auto"/>
        <w:right w:val="none" w:sz="0" w:space="0" w:color="auto"/>
      </w:divBdr>
    </w:div>
    <w:div w:id="205610123">
      <w:bodyDiv w:val="1"/>
      <w:marLeft w:val="0"/>
      <w:marRight w:val="0"/>
      <w:marTop w:val="0"/>
      <w:marBottom w:val="0"/>
      <w:divBdr>
        <w:top w:val="none" w:sz="0" w:space="0" w:color="auto"/>
        <w:left w:val="none" w:sz="0" w:space="0" w:color="auto"/>
        <w:bottom w:val="none" w:sz="0" w:space="0" w:color="auto"/>
        <w:right w:val="none" w:sz="0" w:space="0" w:color="auto"/>
      </w:divBdr>
    </w:div>
    <w:div w:id="221063711">
      <w:bodyDiv w:val="1"/>
      <w:marLeft w:val="0"/>
      <w:marRight w:val="0"/>
      <w:marTop w:val="0"/>
      <w:marBottom w:val="0"/>
      <w:divBdr>
        <w:top w:val="none" w:sz="0" w:space="0" w:color="auto"/>
        <w:left w:val="none" w:sz="0" w:space="0" w:color="auto"/>
        <w:bottom w:val="none" w:sz="0" w:space="0" w:color="auto"/>
        <w:right w:val="none" w:sz="0" w:space="0" w:color="auto"/>
      </w:divBdr>
    </w:div>
    <w:div w:id="330253868">
      <w:bodyDiv w:val="1"/>
      <w:marLeft w:val="0"/>
      <w:marRight w:val="0"/>
      <w:marTop w:val="0"/>
      <w:marBottom w:val="0"/>
      <w:divBdr>
        <w:top w:val="none" w:sz="0" w:space="0" w:color="auto"/>
        <w:left w:val="none" w:sz="0" w:space="0" w:color="auto"/>
        <w:bottom w:val="none" w:sz="0" w:space="0" w:color="auto"/>
        <w:right w:val="none" w:sz="0" w:space="0" w:color="auto"/>
      </w:divBdr>
    </w:div>
    <w:div w:id="361981715">
      <w:bodyDiv w:val="1"/>
      <w:marLeft w:val="0"/>
      <w:marRight w:val="0"/>
      <w:marTop w:val="0"/>
      <w:marBottom w:val="0"/>
      <w:divBdr>
        <w:top w:val="none" w:sz="0" w:space="0" w:color="auto"/>
        <w:left w:val="none" w:sz="0" w:space="0" w:color="auto"/>
        <w:bottom w:val="none" w:sz="0" w:space="0" w:color="auto"/>
        <w:right w:val="none" w:sz="0" w:space="0" w:color="auto"/>
      </w:divBdr>
    </w:div>
    <w:div w:id="456997413">
      <w:bodyDiv w:val="1"/>
      <w:marLeft w:val="0"/>
      <w:marRight w:val="0"/>
      <w:marTop w:val="0"/>
      <w:marBottom w:val="0"/>
      <w:divBdr>
        <w:top w:val="none" w:sz="0" w:space="0" w:color="auto"/>
        <w:left w:val="none" w:sz="0" w:space="0" w:color="auto"/>
        <w:bottom w:val="none" w:sz="0" w:space="0" w:color="auto"/>
        <w:right w:val="none" w:sz="0" w:space="0" w:color="auto"/>
      </w:divBdr>
    </w:div>
    <w:div w:id="486166364">
      <w:bodyDiv w:val="1"/>
      <w:marLeft w:val="0"/>
      <w:marRight w:val="0"/>
      <w:marTop w:val="0"/>
      <w:marBottom w:val="0"/>
      <w:divBdr>
        <w:top w:val="none" w:sz="0" w:space="0" w:color="auto"/>
        <w:left w:val="none" w:sz="0" w:space="0" w:color="auto"/>
        <w:bottom w:val="none" w:sz="0" w:space="0" w:color="auto"/>
        <w:right w:val="none" w:sz="0" w:space="0" w:color="auto"/>
      </w:divBdr>
    </w:div>
    <w:div w:id="499321429">
      <w:bodyDiv w:val="1"/>
      <w:marLeft w:val="0"/>
      <w:marRight w:val="0"/>
      <w:marTop w:val="0"/>
      <w:marBottom w:val="0"/>
      <w:divBdr>
        <w:top w:val="none" w:sz="0" w:space="0" w:color="auto"/>
        <w:left w:val="none" w:sz="0" w:space="0" w:color="auto"/>
        <w:bottom w:val="none" w:sz="0" w:space="0" w:color="auto"/>
        <w:right w:val="none" w:sz="0" w:space="0" w:color="auto"/>
      </w:divBdr>
    </w:div>
    <w:div w:id="515728085">
      <w:bodyDiv w:val="1"/>
      <w:marLeft w:val="0"/>
      <w:marRight w:val="0"/>
      <w:marTop w:val="0"/>
      <w:marBottom w:val="0"/>
      <w:divBdr>
        <w:top w:val="none" w:sz="0" w:space="0" w:color="auto"/>
        <w:left w:val="none" w:sz="0" w:space="0" w:color="auto"/>
        <w:bottom w:val="none" w:sz="0" w:space="0" w:color="auto"/>
        <w:right w:val="none" w:sz="0" w:space="0" w:color="auto"/>
      </w:divBdr>
    </w:div>
    <w:div w:id="518128136">
      <w:bodyDiv w:val="1"/>
      <w:marLeft w:val="0"/>
      <w:marRight w:val="0"/>
      <w:marTop w:val="0"/>
      <w:marBottom w:val="0"/>
      <w:divBdr>
        <w:top w:val="none" w:sz="0" w:space="0" w:color="auto"/>
        <w:left w:val="none" w:sz="0" w:space="0" w:color="auto"/>
        <w:bottom w:val="none" w:sz="0" w:space="0" w:color="auto"/>
        <w:right w:val="none" w:sz="0" w:space="0" w:color="auto"/>
      </w:divBdr>
    </w:div>
    <w:div w:id="518783171">
      <w:bodyDiv w:val="1"/>
      <w:marLeft w:val="0"/>
      <w:marRight w:val="0"/>
      <w:marTop w:val="0"/>
      <w:marBottom w:val="0"/>
      <w:divBdr>
        <w:top w:val="none" w:sz="0" w:space="0" w:color="auto"/>
        <w:left w:val="none" w:sz="0" w:space="0" w:color="auto"/>
        <w:bottom w:val="none" w:sz="0" w:space="0" w:color="auto"/>
        <w:right w:val="none" w:sz="0" w:space="0" w:color="auto"/>
      </w:divBdr>
    </w:div>
    <w:div w:id="554316157">
      <w:bodyDiv w:val="1"/>
      <w:marLeft w:val="0"/>
      <w:marRight w:val="0"/>
      <w:marTop w:val="0"/>
      <w:marBottom w:val="0"/>
      <w:divBdr>
        <w:top w:val="none" w:sz="0" w:space="0" w:color="auto"/>
        <w:left w:val="none" w:sz="0" w:space="0" w:color="auto"/>
        <w:bottom w:val="none" w:sz="0" w:space="0" w:color="auto"/>
        <w:right w:val="none" w:sz="0" w:space="0" w:color="auto"/>
      </w:divBdr>
    </w:div>
    <w:div w:id="675577373">
      <w:bodyDiv w:val="1"/>
      <w:marLeft w:val="0"/>
      <w:marRight w:val="0"/>
      <w:marTop w:val="0"/>
      <w:marBottom w:val="0"/>
      <w:divBdr>
        <w:top w:val="none" w:sz="0" w:space="0" w:color="auto"/>
        <w:left w:val="none" w:sz="0" w:space="0" w:color="auto"/>
        <w:bottom w:val="none" w:sz="0" w:space="0" w:color="auto"/>
        <w:right w:val="none" w:sz="0" w:space="0" w:color="auto"/>
      </w:divBdr>
    </w:div>
    <w:div w:id="711729354">
      <w:bodyDiv w:val="1"/>
      <w:marLeft w:val="0"/>
      <w:marRight w:val="0"/>
      <w:marTop w:val="0"/>
      <w:marBottom w:val="0"/>
      <w:divBdr>
        <w:top w:val="none" w:sz="0" w:space="0" w:color="auto"/>
        <w:left w:val="none" w:sz="0" w:space="0" w:color="auto"/>
        <w:bottom w:val="none" w:sz="0" w:space="0" w:color="auto"/>
        <w:right w:val="none" w:sz="0" w:space="0" w:color="auto"/>
      </w:divBdr>
    </w:div>
    <w:div w:id="849219583">
      <w:bodyDiv w:val="1"/>
      <w:marLeft w:val="0"/>
      <w:marRight w:val="0"/>
      <w:marTop w:val="0"/>
      <w:marBottom w:val="0"/>
      <w:divBdr>
        <w:top w:val="none" w:sz="0" w:space="0" w:color="auto"/>
        <w:left w:val="none" w:sz="0" w:space="0" w:color="auto"/>
        <w:bottom w:val="none" w:sz="0" w:space="0" w:color="auto"/>
        <w:right w:val="none" w:sz="0" w:space="0" w:color="auto"/>
      </w:divBdr>
    </w:div>
    <w:div w:id="909653746">
      <w:bodyDiv w:val="1"/>
      <w:marLeft w:val="0"/>
      <w:marRight w:val="0"/>
      <w:marTop w:val="0"/>
      <w:marBottom w:val="0"/>
      <w:divBdr>
        <w:top w:val="none" w:sz="0" w:space="0" w:color="auto"/>
        <w:left w:val="none" w:sz="0" w:space="0" w:color="auto"/>
        <w:bottom w:val="none" w:sz="0" w:space="0" w:color="auto"/>
        <w:right w:val="none" w:sz="0" w:space="0" w:color="auto"/>
      </w:divBdr>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948782267">
      <w:bodyDiv w:val="1"/>
      <w:marLeft w:val="0"/>
      <w:marRight w:val="0"/>
      <w:marTop w:val="0"/>
      <w:marBottom w:val="0"/>
      <w:divBdr>
        <w:top w:val="none" w:sz="0" w:space="0" w:color="auto"/>
        <w:left w:val="none" w:sz="0" w:space="0" w:color="auto"/>
        <w:bottom w:val="none" w:sz="0" w:space="0" w:color="auto"/>
        <w:right w:val="none" w:sz="0" w:space="0" w:color="auto"/>
      </w:divBdr>
    </w:div>
    <w:div w:id="958415262">
      <w:bodyDiv w:val="1"/>
      <w:marLeft w:val="0"/>
      <w:marRight w:val="0"/>
      <w:marTop w:val="0"/>
      <w:marBottom w:val="0"/>
      <w:divBdr>
        <w:top w:val="none" w:sz="0" w:space="0" w:color="auto"/>
        <w:left w:val="none" w:sz="0" w:space="0" w:color="auto"/>
        <w:bottom w:val="none" w:sz="0" w:space="0" w:color="auto"/>
        <w:right w:val="none" w:sz="0" w:space="0" w:color="auto"/>
      </w:divBdr>
    </w:div>
    <w:div w:id="978804808">
      <w:bodyDiv w:val="1"/>
      <w:marLeft w:val="0"/>
      <w:marRight w:val="0"/>
      <w:marTop w:val="0"/>
      <w:marBottom w:val="0"/>
      <w:divBdr>
        <w:top w:val="none" w:sz="0" w:space="0" w:color="auto"/>
        <w:left w:val="none" w:sz="0" w:space="0" w:color="auto"/>
        <w:bottom w:val="none" w:sz="0" w:space="0" w:color="auto"/>
        <w:right w:val="none" w:sz="0" w:space="0" w:color="auto"/>
      </w:divBdr>
    </w:div>
    <w:div w:id="1061709209">
      <w:bodyDiv w:val="1"/>
      <w:marLeft w:val="0"/>
      <w:marRight w:val="0"/>
      <w:marTop w:val="0"/>
      <w:marBottom w:val="0"/>
      <w:divBdr>
        <w:top w:val="none" w:sz="0" w:space="0" w:color="auto"/>
        <w:left w:val="none" w:sz="0" w:space="0" w:color="auto"/>
        <w:bottom w:val="none" w:sz="0" w:space="0" w:color="auto"/>
        <w:right w:val="none" w:sz="0" w:space="0" w:color="auto"/>
      </w:divBdr>
    </w:div>
    <w:div w:id="1099370649">
      <w:bodyDiv w:val="1"/>
      <w:marLeft w:val="0"/>
      <w:marRight w:val="0"/>
      <w:marTop w:val="0"/>
      <w:marBottom w:val="0"/>
      <w:divBdr>
        <w:top w:val="none" w:sz="0" w:space="0" w:color="auto"/>
        <w:left w:val="none" w:sz="0" w:space="0" w:color="auto"/>
        <w:bottom w:val="none" w:sz="0" w:space="0" w:color="auto"/>
        <w:right w:val="none" w:sz="0" w:space="0" w:color="auto"/>
      </w:divBdr>
    </w:div>
    <w:div w:id="1220821864">
      <w:bodyDiv w:val="1"/>
      <w:marLeft w:val="0"/>
      <w:marRight w:val="0"/>
      <w:marTop w:val="0"/>
      <w:marBottom w:val="0"/>
      <w:divBdr>
        <w:top w:val="none" w:sz="0" w:space="0" w:color="auto"/>
        <w:left w:val="none" w:sz="0" w:space="0" w:color="auto"/>
        <w:bottom w:val="none" w:sz="0" w:space="0" w:color="auto"/>
        <w:right w:val="none" w:sz="0" w:space="0" w:color="auto"/>
      </w:divBdr>
    </w:div>
    <w:div w:id="1223297957">
      <w:bodyDiv w:val="1"/>
      <w:marLeft w:val="0"/>
      <w:marRight w:val="0"/>
      <w:marTop w:val="0"/>
      <w:marBottom w:val="0"/>
      <w:divBdr>
        <w:top w:val="none" w:sz="0" w:space="0" w:color="auto"/>
        <w:left w:val="none" w:sz="0" w:space="0" w:color="auto"/>
        <w:bottom w:val="none" w:sz="0" w:space="0" w:color="auto"/>
        <w:right w:val="none" w:sz="0" w:space="0" w:color="auto"/>
      </w:divBdr>
    </w:div>
    <w:div w:id="1232429025">
      <w:bodyDiv w:val="1"/>
      <w:marLeft w:val="0"/>
      <w:marRight w:val="0"/>
      <w:marTop w:val="0"/>
      <w:marBottom w:val="0"/>
      <w:divBdr>
        <w:top w:val="none" w:sz="0" w:space="0" w:color="auto"/>
        <w:left w:val="none" w:sz="0" w:space="0" w:color="auto"/>
        <w:bottom w:val="none" w:sz="0" w:space="0" w:color="auto"/>
        <w:right w:val="none" w:sz="0" w:space="0" w:color="auto"/>
      </w:divBdr>
    </w:div>
    <w:div w:id="1310399879">
      <w:bodyDiv w:val="1"/>
      <w:marLeft w:val="0"/>
      <w:marRight w:val="0"/>
      <w:marTop w:val="0"/>
      <w:marBottom w:val="0"/>
      <w:divBdr>
        <w:top w:val="none" w:sz="0" w:space="0" w:color="auto"/>
        <w:left w:val="none" w:sz="0" w:space="0" w:color="auto"/>
        <w:bottom w:val="none" w:sz="0" w:space="0" w:color="auto"/>
        <w:right w:val="none" w:sz="0" w:space="0" w:color="auto"/>
      </w:divBdr>
    </w:div>
    <w:div w:id="1367146878">
      <w:bodyDiv w:val="1"/>
      <w:marLeft w:val="0"/>
      <w:marRight w:val="0"/>
      <w:marTop w:val="0"/>
      <w:marBottom w:val="0"/>
      <w:divBdr>
        <w:top w:val="none" w:sz="0" w:space="0" w:color="auto"/>
        <w:left w:val="none" w:sz="0" w:space="0" w:color="auto"/>
        <w:bottom w:val="none" w:sz="0" w:space="0" w:color="auto"/>
        <w:right w:val="none" w:sz="0" w:space="0" w:color="auto"/>
      </w:divBdr>
    </w:div>
    <w:div w:id="1388457710">
      <w:bodyDiv w:val="1"/>
      <w:marLeft w:val="0"/>
      <w:marRight w:val="0"/>
      <w:marTop w:val="0"/>
      <w:marBottom w:val="0"/>
      <w:divBdr>
        <w:top w:val="none" w:sz="0" w:space="0" w:color="auto"/>
        <w:left w:val="none" w:sz="0" w:space="0" w:color="auto"/>
        <w:bottom w:val="none" w:sz="0" w:space="0" w:color="auto"/>
        <w:right w:val="none" w:sz="0" w:space="0" w:color="auto"/>
      </w:divBdr>
    </w:div>
    <w:div w:id="1437095964">
      <w:bodyDiv w:val="1"/>
      <w:marLeft w:val="0"/>
      <w:marRight w:val="0"/>
      <w:marTop w:val="0"/>
      <w:marBottom w:val="0"/>
      <w:divBdr>
        <w:top w:val="none" w:sz="0" w:space="0" w:color="auto"/>
        <w:left w:val="none" w:sz="0" w:space="0" w:color="auto"/>
        <w:bottom w:val="none" w:sz="0" w:space="0" w:color="auto"/>
        <w:right w:val="none" w:sz="0" w:space="0" w:color="auto"/>
      </w:divBdr>
    </w:div>
    <w:div w:id="1496338587">
      <w:bodyDiv w:val="1"/>
      <w:marLeft w:val="0"/>
      <w:marRight w:val="0"/>
      <w:marTop w:val="0"/>
      <w:marBottom w:val="0"/>
      <w:divBdr>
        <w:top w:val="none" w:sz="0" w:space="0" w:color="auto"/>
        <w:left w:val="none" w:sz="0" w:space="0" w:color="auto"/>
        <w:bottom w:val="none" w:sz="0" w:space="0" w:color="auto"/>
        <w:right w:val="none" w:sz="0" w:space="0" w:color="auto"/>
      </w:divBdr>
    </w:div>
    <w:div w:id="1500971867">
      <w:bodyDiv w:val="1"/>
      <w:marLeft w:val="0"/>
      <w:marRight w:val="0"/>
      <w:marTop w:val="0"/>
      <w:marBottom w:val="0"/>
      <w:divBdr>
        <w:top w:val="none" w:sz="0" w:space="0" w:color="auto"/>
        <w:left w:val="none" w:sz="0" w:space="0" w:color="auto"/>
        <w:bottom w:val="none" w:sz="0" w:space="0" w:color="auto"/>
        <w:right w:val="none" w:sz="0" w:space="0" w:color="auto"/>
      </w:divBdr>
    </w:div>
    <w:div w:id="1551265437">
      <w:bodyDiv w:val="1"/>
      <w:marLeft w:val="0"/>
      <w:marRight w:val="0"/>
      <w:marTop w:val="0"/>
      <w:marBottom w:val="0"/>
      <w:divBdr>
        <w:top w:val="none" w:sz="0" w:space="0" w:color="auto"/>
        <w:left w:val="none" w:sz="0" w:space="0" w:color="auto"/>
        <w:bottom w:val="none" w:sz="0" w:space="0" w:color="auto"/>
        <w:right w:val="none" w:sz="0" w:space="0" w:color="auto"/>
      </w:divBdr>
    </w:div>
    <w:div w:id="1573349773">
      <w:bodyDiv w:val="1"/>
      <w:marLeft w:val="0"/>
      <w:marRight w:val="0"/>
      <w:marTop w:val="0"/>
      <w:marBottom w:val="0"/>
      <w:divBdr>
        <w:top w:val="none" w:sz="0" w:space="0" w:color="auto"/>
        <w:left w:val="none" w:sz="0" w:space="0" w:color="auto"/>
        <w:bottom w:val="none" w:sz="0" w:space="0" w:color="auto"/>
        <w:right w:val="none" w:sz="0" w:space="0" w:color="auto"/>
      </w:divBdr>
    </w:div>
    <w:div w:id="1580478390">
      <w:bodyDiv w:val="1"/>
      <w:marLeft w:val="0"/>
      <w:marRight w:val="0"/>
      <w:marTop w:val="0"/>
      <w:marBottom w:val="0"/>
      <w:divBdr>
        <w:top w:val="none" w:sz="0" w:space="0" w:color="auto"/>
        <w:left w:val="none" w:sz="0" w:space="0" w:color="auto"/>
        <w:bottom w:val="none" w:sz="0" w:space="0" w:color="auto"/>
        <w:right w:val="none" w:sz="0" w:space="0" w:color="auto"/>
      </w:divBdr>
    </w:div>
    <w:div w:id="1610383136">
      <w:bodyDiv w:val="1"/>
      <w:marLeft w:val="0"/>
      <w:marRight w:val="0"/>
      <w:marTop w:val="0"/>
      <w:marBottom w:val="0"/>
      <w:divBdr>
        <w:top w:val="none" w:sz="0" w:space="0" w:color="auto"/>
        <w:left w:val="none" w:sz="0" w:space="0" w:color="auto"/>
        <w:bottom w:val="none" w:sz="0" w:space="0" w:color="auto"/>
        <w:right w:val="none" w:sz="0" w:space="0" w:color="auto"/>
      </w:divBdr>
    </w:div>
    <w:div w:id="1656762936">
      <w:bodyDiv w:val="1"/>
      <w:marLeft w:val="0"/>
      <w:marRight w:val="0"/>
      <w:marTop w:val="0"/>
      <w:marBottom w:val="0"/>
      <w:divBdr>
        <w:top w:val="none" w:sz="0" w:space="0" w:color="auto"/>
        <w:left w:val="none" w:sz="0" w:space="0" w:color="auto"/>
        <w:bottom w:val="none" w:sz="0" w:space="0" w:color="auto"/>
        <w:right w:val="none" w:sz="0" w:space="0" w:color="auto"/>
      </w:divBdr>
    </w:div>
    <w:div w:id="1673095614">
      <w:bodyDiv w:val="1"/>
      <w:marLeft w:val="0"/>
      <w:marRight w:val="0"/>
      <w:marTop w:val="0"/>
      <w:marBottom w:val="0"/>
      <w:divBdr>
        <w:top w:val="none" w:sz="0" w:space="0" w:color="auto"/>
        <w:left w:val="none" w:sz="0" w:space="0" w:color="auto"/>
        <w:bottom w:val="none" w:sz="0" w:space="0" w:color="auto"/>
        <w:right w:val="none" w:sz="0" w:space="0" w:color="auto"/>
      </w:divBdr>
    </w:div>
    <w:div w:id="1726905253">
      <w:bodyDiv w:val="1"/>
      <w:marLeft w:val="0"/>
      <w:marRight w:val="0"/>
      <w:marTop w:val="0"/>
      <w:marBottom w:val="0"/>
      <w:divBdr>
        <w:top w:val="none" w:sz="0" w:space="0" w:color="auto"/>
        <w:left w:val="none" w:sz="0" w:space="0" w:color="auto"/>
        <w:bottom w:val="none" w:sz="0" w:space="0" w:color="auto"/>
        <w:right w:val="none" w:sz="0" w:space="0" w:color="auto"/>
      </w:divBdr>
    </w:div>
    <w:div w:id="1729498929">
      <w:bodyDiv w:val="1"/>
      <w:marLeft w:val="0"/>
      <w:marRight w:val="0"/>
      <w:marTop w:val="0"/>
      <w:marBottom w:val="0"/>
      <w:divBdr>
        <w:top w:val="none" w:sz="0" w:space="0" w:color="auto"/>
        <w:left w:val="none" w:sz="0" w:space="0" w:color="auto"/>
        <w:bottom w:val="none" w:sz="0" w:space="0" w:color="auto"/>
        <w:right w:val="none" w:sz="0" w:space="0" w:color="auto"/>
      </w:divBdr>
    </w:div>
    <w:div w:id="1746295094">
      <w:bodyDiv w:val="1"/>
      <w:marLeft w:val="0"/>
      <w:marRight w:val="0"/>
      <w:marTop w:val="0"/>
      <w:marBottom w:val="0"/>
      <w:divBdr>
        <w:top w:val="none" w:sz="0" w:space="0" w:color="auto"/>
        <w:left w:val="none" w:sz="0" w:space="0" w:color="auto"/>
        <w:bottom w:val="none" w:sz="0" w:space="0" w:color="auto"/>
        <w:right w:val="none" w:sz="0" w:space="0" w:color="auto"/>
      </w:divBdr>
    </w:div>
    <w:div w:id="1802921913">
      <w:bodyDiv w:val="1"/>
      <w:marLeft w:val="0"/>
      <w:marRight w:val="0"/>
      <w:marTop w:val="0"/>
      <w:marBottom w:val="0"/>
      <w:divBdr>
        <w:top w:val="none" w:sz="0" w:space="0" w:color="auto"/>
        <w:left w:val="none" w:sz="0" w:space="0" w:color="auto"/>
        <w:bottom w:val="none" w:sz="0" w:space="0" w:color="auto"/>
        <w:right w:val="none" w:sz="0" w:space="0" w:color="auto"/>
      </w:divBdr>
    </w:div>
    <w:div w:id="1856073871">
      <w:bodyDiv w:val="1"/>
      <w:marLeft w:val="0"/>
      <w:marRight w:val="0"/>
      <w:marTop w:val="0"/>
      <w:marBottom w:val="0"/>
      <w:divBdr>
        <w:top w:val="none" w:sz="0" w:space="0" w:color="auto"/>
        <w:left w:val="none" w:sz="0" w:space="0" w:color="auto"/>
        <w:bottom w:val="none" w:sz="0" w:space="0" w:color="auto"/>
        <w:right w:val="none" w:sz="0" w:space="0" w:color="auto"/>
      </w:divBdr>
    </w:div>
    <w:div w:id="1894270079">
      <w:bodyDiv w:val="1"/>
      <w:marLeft w:val="0"/>
      <w:marRight w:val="0"/>
      <w:marTop w:val="0"/>
      <w:marBottom w:val="0"/>
      <w:divBdr>
        <w:top w:val="none" w:sz="0" w:space="0" w:color="auto"/>
        <w:left w:val="none" w:sz="0" w:space="0" w:color="auto"/>
        <w:bottom w:val="none" w:sz="0" w:space="0" w:color="auto"/>
        <w:right w:val="none" w:sz="0" w:space="0" w:color="auto"/>
      </w:divBdr>
    </w:div>
    <w:div w:id="1909152298">
      <w:bodyDiv w:val="1"/>
      <w:marLeft w:val="0"/>
      <w:marRight w:val="0"/>
      <w:marTop w:val="0"/>
      <w:marBottom w:val="0"/>
      <w:divBdr>
        <w:top w:val="none" w:sz="0" w:space="0" w:color="auto"/>
        <w:left w:val="none" w:sz="0" w:space="0" w:color="auto"/>
        <w:bottom w:val="none" w:sz="0" w:space="0" w:color="auto"/>
        <w:right w:val="none" w:sz="0" w:space="0" w:color="auto"/>
      </w:divBdr>
    </w:div>
    <w:div w:id="1937328072">
      <w:bodyDiv w:val="1"/>
      <w:marLeft w:val="0"/>
      <w:marRight w:val="0"/>
      <w:marTop w:val="0"/>
      <w:marBottom w:val="0"/>
      <w:divBdr>
        <w:top w:val="none" w:sz="0" w:space="0" w:color="auto"/>
        <w:left w:val="none" w:sz="0" w:space="0" w:color="auto"/>
        <w:bottom w:val="none" w:sz="0" w:space="0" w:color="auto"/>
        <w:right w:val="none" w:sz="0" w:space="0" w:color="auto"/>
      </w:divBdr>
    </w:div>
    <w:div w:id="1991668159">
      <w:bodyDiv w:val="1"/>
      <w:marLeft w:val="0"/>
      <w:marRight w:val="0"/>
      <w:marTop w:val="0"/>
      <w:marBottom w:val="0"/>
      <w:divBdr>
        <w:top w:val="none" w:sz="0" w:space="0" w:color="auto"/>
        <w:left w:val="none" w:sz="0" w:space="0" w:color="auto"/>
        <w:bottom w:val="none" w:sz="0" w:space="0" w:color="auto"/>
        <w:right w:val="none" w:sz="0" w:space="0" w:color="auto"/>
      </w:divBdr>
    </w:div>
    <w:div w:id="2002659752">
      <w:bodyDiv w:val="1"/>
      <w:marLeft w:val="0"/>
      <w:marRight w:val="0"/>
      <w:marTop w:val="0"/>
      <w:marBottom w:val="0"/>
      <w:divBdr>
        <w:top w:val="none" w:sz="0" w:space="0" w:color="auto"/>
        <w:left w:val="none" w:sz="0" w:space="0" w:color="auto"/>
        <w:bottom w:val="none" w:sz="0" w:space="0" w:color="auto"/>
        <w:right w:val="none" w:sz="0" w:space="0" w:color="auto"/>
      </w:divBdr>
    </w:div>
    <w:div w:id="2059744698">
      <w:bodyDiv w:val="1"/>
      <w:marLeft w:val="0"/>
      <w:marRight w:val="0"/>
      <w:marTop w:val="0"/>
      <w:marBottom w:val="0"/>
      <w:divBdr>
        <w:top w:val="none" w:sz="0" w:space="0" w:color="auto"/>
        <w:left w:val="none" w:sz="0" w:space="0" w:color="auto"/>
        <w:bottom w:val="none" w:sz="0" w:space="0" w:color="auto"/>
        <w:right w:val="none" w:sz="0" w:space="0" w:color="auto"/>
      </w:divBdr>
    </w:div>
    <w:div w:id="2074961450">
      <w:bodyDiv w:val="1"/>
      <w:marLeft w:val="0"/>
      <w:marRight w:val="0"/>
      <w:marTop w:val="0"/>
      <w:marBottom w:val="0"/>
      <w:divBdr>
        <w:top w:val="none" w:sz="0" w:space="0" w:color="auto"/>
        <w:left w:val="none" w:sz="0" w:space="0" w:color="auto"/>
        <w:bottom w:val="none" w:sz="0" w:space="0" w:color="auto"/>
        <w:right w:val="none" w:sz="0" w:space="0" w:color="auto"/>
      </w:divBdr>
    </w:div>
    <w:div w:id="2076660681">
      <w:bodyDiv w:val="1"/>
      <w:marLeft w:val="0"/>
      <w:marRight w:val="0"/>
      <w:marTop w:val="0"/>
      <w:marBottom w:val="0"/>
      <w:divBdr>
        <w:top w:val="none" w:sz="0" w:space="0" w:color="auto"/>
        <w:left w:val="none" w:sz="0" w:space="0" w:color="auto"/>
        <w:bottom w:val="none" w:sz="0" w:space="0" w:color="auto"/>
        <w:right w:val="none" w:sz="0" w:space="0" w:color="auto"/>
      </w:divBdr>
    </w:div>
    <w:div w:id="2114781797">
      <w:bodyDiv w:val="1"/>
      <w:marLeft w:val="0"/>
      <w:marRight w:val="0"/>
      <w:marTop w:val="0"/>
      <w:marBottom w:val="0"/>
      <w:divBdr>
        <w:top w:val="none" w:sz="0" w:space="0" w:color="auto"/>
        <w:left w:val="none" w:sz="0" w:space="0" w:color="auto"/>
        <w:bottom w:val="none" w:sz="0" w:space="0" w:color="auto"/>
        <w:right w:val="none" w:sz="0" w:space="0" w:color="auto"/>
      </w:divBdr>
    </w:div>
    <w:div w:id="213440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等线 Light"/>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等线"/>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3FEC227AB5474A926685BB90C3D204" ma:contentTypeVersion="15" ma:contentTypeDescription="Create a new document." ma:contentTypeScope="" ma:versionID="06bc0e0914f3f16798b5098578cb563e">
  <xsd:schema xmlns:xsd="http://www.w3.org/2001/XMLSchema" xmlns:xs="http://www.w3.org/2001/XMLSchema" xmlns:p="http://schemas.microsoft.com/office/2006/metadata/properties" xmlns:ns3="3fb4f615-4a62-4694-bffa-86c90084260a" xmlns:ns4="5a0ec57d-c91f-4b8c-a35d-3bd8c26bef61" targetNamespace="http://schemas.microsoft.com/office/2006/metadata/properties" ma:root="true" ma:fieldsID="dff2a62700b865a620df97b4c9d0eee8" ns3:_="" ns4:_="">
    <xsd:import namespace="3fb4f615-4a62-4694-bffa-86c90084260a"/>
    <xsd:import namespace="5a0ec57d-c91f-4b8c-a35d-3bd8c26bef6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b4f615-4a62-4694-bffa-86c9008426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0ec57d-c91f-4b8c-a35d-3bd8c26bef6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fb4f615-4a62-4694-bffa-86c90084260a" xsi:nil="true"/>
  </documentManagement>
</p:properties>
</file>

<file path=customXml/itemProps1.xml><?xml version="1.0" encoding="utf-8"?>
<ds:datastoreItem xmlns:ds="http://schemas.openxmlformats.org/officeDocument/2006/customXml" ds:itemID="{607FF1A8-326C-4111-8796-307D2D7089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b4f615-4a62-4694-bffa-86c90084260a"/>
    <ds:schemaRef ds:uri="5a0ec57d-c91f-4b8c-a35d-3bd8c26bef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4B1F7F-751C-4E53-9683-965D6B1B9E78}">
  <ds:schemaRefs>
    <ds:schemaRef ds:uri="http://schemas.openxmlformats.org/officeDocument/2006/bibliography"/>
  </ds:schemaRefs>
</ds:datastoreItem>
</file>

<file path=customXml/itemProps3.xml><?xml version="1.0" encoding="utf-8"?>
<ds:datastoreItem xmlns:ds="http://schemas.openxmlformats.org/officeDocument/2006/customXml" ds:itemID="{17526259-765C-4744-8680-0EC56A736006}">
  <ds:schemaRefs>
    <ds:schemaRef ds:uri="http://schemas.microsoft.com/sharepoint/v3/contenttype/forms"/>
  </ds:schemaRefs>
</ds:datastoreItem>
</file>

<file path=customXml/itemProps4.xml><?xml version="1.0" encoding="utf-8"?>
<ds:datastoreItem xmlns:ds="http://schemas.openxmlformats.org/officeDocument/2006/customXml" ds:itemID="{B0000D71-4492-46F1-87FD-DF5F7E46EA1A}">
  <ds:schemaRefs>
    <ds:schemaRef ds:uri="http://schemas.microsoft.com/office/2006/metadata/properties"/>
    <ds:schemaRef ds:uri="http://schemas.microsoft.com/office/infopath/2007/PartnerControls"/>
    <ds:schemaRef ds:uri="3fb4f615-4a62-4694-bffa-86c90084260a"/>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36</Pages>
  <Words>8376</Words>
  <Characters>47744</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Brando Allen</cp:lastModifiedBy>
  <cp:revision>27</cp:revision>
  <cp:lastPrinted>2026-02-15T09:12:00Z</cp:lastPrinted>
  <dcterms:created xsi:type="dcterms:W3CDTF">2026-02-14T14:21:00Z</dcterms:created>
  <dcterms:modified xsi:type="dcterms:W3CDTF">2026-02-15T14:51:00Z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813f4b-519a-4481-a498-85770f517757_Enabled">
    <vt:lpwstr>true</vt:lpwstr>
  </property>
  <property fmtid="{D5CDD505-2E9C-101B-9397-08002B2CF9AE}" pid="3" name="MSIP_Label_8a813f4b-519a-4481-a498-85770f517757_SetDate">
    <vt:lpwstr>2025-04-25T05:16:19Z</vt:lpwstr>
  </property>
  <property fmtid="{D5CDD505-2E9C-101B-9397-08002B2CF9AE}" pid="4" name="MSIP_Label_8a813f4b-519a-4481-a498-85770f517757_Method">
    <vt:lpwstr>Standard</vt:lpwstr>
  </property>
  <property fmtid="{D5CDD505-2E9C-101B-9397-08002B2CF9AE}" pid="5" name="MSIP_Label_8a813f4b-519a-4481-a498-85770f517757_Name">
    <vt:lpwstr>Anyone (unrestricted)</vt:lpwstr>
  </property>
  <property fmtid="{D5CDD505-2E9C-101B-9397-08002B2CF9AE}" pid="6" name="MSIP_Label_8a813f4b-519a-4481-a498-85770f517757_SiteId">
    <vt:lpwstr>1d981f77-3ca3-46ae-b0d4-e8044e6c7f84</vt:lpwstr>
  </property>
  <property fmtid="{D5CDD505-2E9C-101B-9397-08002B2CF9AE}" pid="7" name="MSIP_Label_8a813f4b-519a-4481-a498-85770f517757_ActionId">
    <vt:lpwstr>d9581455-3add-4621-8220-52cf80dbaa57</vt:lpwstr>
  </property>
  <property fmtid="{D5CDD505-2E9C-101B-9397-08002B2CF9AE}" pid="8" name="MSIP_Label_8a813f4b-519a-4481-a498-85770f517757_ContentBits">
    <vt:lpwstr>0</vt:lpwstr>
  </property>
  <property fmtid="{D5CDD505-2E9C-101B-9397-08002B2CF9AE}" pid="9" name="MSIP_Label_8a813f4b-519a-4481-a498-85770f517757_Tag">
    <vt:lpwstr>50, 3, 0, 1</vt:lpwstr>
  </property>
  <property fmtid="{D5CDD505-2E9C-101B-9397-08002B2CF9AE}" pid="10" name="ContentTypeId">
    <vt:lpwstr>0x010100F53FEC227AB5474A926685BB90C3D204</vt:lpwstr>
  </property>
</Properties>
</file>